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rFonts w:eastAsia="Calibri Light"/>
          <w:b/>
          <w:bCs/>
          <w:color w:val="000000"/>
          <w:sz w:val="32"/>
          <w:szCs w:val="32"/>
        </w:rPr>
      </w:pPr>
      <w:r>
        <w:rPr>
          <w:rStyle w:val="char16"/>
          <w:rFonts w:eastAsia="Calibri Light"/>
          <w:b/>
          <w:bCs/>
          <w:color w:val="000000"/>
          <w:sz w:val="32"/>
          <w:szCs w:val="32"/>
        </w:rPr>
        <w:t xml:space="preserve">You </w:t>
      </w:r>
      <w:r>
        <w:rPr>
          <w:rStyle w:val="char16"/>
          <w:rFonts w:eastAsia="Calibri Light"/>
          <w:b/>
          <w:bCs/>
          <w:color w:val="000000"/>
          <w:sz w:val="32"/>
          <w:szCs w:val="32"/>
        </w:rPr>
        <w:t>H</w:t>
      </w:r>
      <w:r>
        <w:rPr>
          <w:rStyle w:val="char16"/>
          <w:rFonts w:eastAsia="Calibri Light"/>
          <w:b/>
          <w:bCs/>
          <w:color w:val="000000"/>
          <w:sz w:val="32"/>
          <w:szCs w:val="32"/>
        </w:rPr>
        <w:t xml:space="preserve">ave a </w:t>
      </w:r>
      <w:r>
        <w:rPr>
          <w:rStyle w:val="char16"/>
          <w:rFonts w:eastAsia="Calibri Light"/>
          <w:b/>
          <w:bCs/>
          <w:color w:val="000000"/>
          <w:sz w:val="32"/>
          <w:szCs w:val="32"/>
        </w:rPr>
        <w:t>S</w:t>
      </w:r>
      <w:r>
        <w:rPr>
          <w:rStyle w:val="char16"/>
          <w:rFonts w:eastAsia="Calibri Light"/>
          <w:b/>
          <w:bCs/>
          <w:color w:val="000000"/>
          <w:sz w:val="32"/>
          <w:szCs w:val="32"/>
        </w:rPr>
        <w:t xml:space="preserve">tory to </w:t>
      </w:r>
      <w:r>
        <w:rPr>
          <w:rStyle w:val="char16"/>
          <w:rFonts w:eastAsia="Calibri Light"/>
          <w:b/>
          <w:bCs/>
          <w:color w:val="000000"/>
          <w:sz w:val="32"/>
          <w:szCs w:val="32"/>
        </w:rPr>
        <w:t>T</w:t>
      </w:r>
      <w:r>
        <w:rPr>
          <w:rStyle w:val="char16"/>
          <w:rFonts w:eastAsia="Calibri Light"/>
          <w:b/>
          <w:bCs/>
          <w:color w:val="000000"/>
          <w:sz w:val="32"/>
          <w:szCs w:val="32"/>
        </w:rPr>
        <w:t>ell</w:t>
      </w:r>
      <w:r>
        <w:rPr>
          <w:rFonts w:eastAsia="Calibri Light"/>
          <w:b/>
          <w:bCs/>
          <w:color w:val="000000"/>
          <w:sz w:val="32"/>
          <w:szCs w:val="32"/>
        </w:rPr>
      </w:r>
    </w:p>
    <w:p>
      <w:pPr>
        <w:rPr>
          <w:rFonts w:eastAsia="Calibri Light"/>
          <w:color w:val="000000"/>
        </w:rPr>
      </w:pPr>
      <w:r>
        <w:rPr>
          <w:rStyle w:val="char16"/>
          <w:rFonts w:eastAsia="Calibri Light"/>
          <w:color w:val="000000"/>
        </w:rPr>
        <w:t>Holy Night Part Three</w:t>
      </w:r>
      <w:r>
        <w:rPr>
          <w:rFonts w:eastAsia="Calibri Light"/>
          <w:color w:val="000000"/>
        </w:rPr>
      </w:r>
    </w:p>
    <w:p>
      <w:pPr>
        <w:rPr>
          <w:rFonts w:eastAsia="Calibri Light"/>
          <w:color w:val="000000"/>
        </w:rPr>
      </w:pPr>
      <w:r>
        <w:rPr>
          <w:rStyle w:val="char16"/>
          <w:rFonts w:eastAsia="Calibri Light"/>
          <w:color w:val="000000"/>
        </w:rPr>
        <w:t xml:space="preserve">  </w:t>
      </w:r>
      <w:r>
        <w:rPr>
          <w:rFonts w:eastAsia="Calibri Light"/>
          <w:color w:val="000000"/>
        </w:rPr>
      </w:r>
    </w:p>
    <w:p>
      <w:pPr>
        <w:rPr>
          <w:rFonts w:eastAsia="Calibri Light"/>
          <w:color w:val="000000"/>
        </w:rPr>
      </w:pPr>
      <w:r>
        <w:rPr>
          <w:rFonts w:eastAsia="Calibri Light"/>
          <w:color w:val="000000"/>
        </w:rPr>
      </w:r>
    </w:p>
    <w:p>
      <w:pPr>
        <w:rPr>
          <w:rFonts w:eastAsia="Calibri Light"/>
          <w:color w:val="000000"/>
        </w:rPr>
      </w:pPr>
      <w:r>
        <w:rPr>
          <w:rStyle w:val="char16"/>
          <w:rFonts w:eastAsia="Calibri Light"/>
          <w:b/>
          <w:bCs/>
          <w:color w:val="000000"/>
        </w:rPr>
        <w:t>Luke 2 NIV</w:t>
      </w:r>
      <w:r>
        <w:rPr>
          <w:rStyle w:val="char16"/>
          <w:rFonts w:eastAsia="Calibri Light"/>
          <w:color w:val="000000"/>
        </w:rPr>
        <w:t xml:space="preserve">, </w:t>
      </w:r>
      <w:r>
        <w:rPr>
          <w:rStyle w:val="char16"/>
          <w:b/>
          <w:bCs/>
          <w:color w:val="000000"/>
          <w:vertAlign w:val="superscript"/>
        </w:rPr>
        <w:t>8 </w:t>
      </w:r>
      <w:r>
        <w:rPr>
          <w:rStyle w:val="char16"/>
          <w:color w:val="000000"/>
        </w:rPr>
        <w:t>And there were shepherds living out in the fields nearby, keeping watch over their flocks at night.</w:t>
      </w:r>
      <w:r>
        <w:rPr>
          <w:color w:val="000000"/>
        </w:rPr>
        <w:t> </w:t>
      </w:r>
      <w:r>
        <w:rPr>
          <w:rStyle w:val="char16"/>
          <w:b/>
          <w:bCs/>
          <w:color w:val="000000"/>
          <w:vertAlign w:val="superscript"/>
        </w:rPr>
        <w:t>9 </w:t>
      </w:r>
      <w:r>
        <w:rPr>
          <w:rStyle w:val="char16"/>
          <w:color w:val="000000"/>
        </w:rPr>
        <w:t>An angel of the Lord appeared to them, and the glory of the Lord shone around them, and they were terrified.</w:t>
      </w:r>
      <w:r>
        <w:rPr>
          <w:color w:val="000000"/>
        </w:rPr>
        <w:t> </w:t>
      </w:r>
      <w:r>
        <w:rPr>
          <w:rStyle w:val="char16"/>
          <w:b/>
          <w:bCs/>
          <w:color w:val="000000"/>
          <w:vertAlign w:val="superscript"/>
        </w:rPr>
        <w:t>10 </w:t>
      </w:r>
      <w:r>
        <w:rPr>
          <w:rStyle w:val="char16"/>
          <w:color w:val="000000"/>
        </w:rPr>
        <w:t>But the angel said to them, “Do not be afraid. I bring you good news that will cause great joy for all the people.</w:t>
      </w:r>
      <w:r>
        <w:rPr>
          <w:color w:val="000000"/>
        </w:rPr>
        <w:t> </w:t>
      </w:r>
      <w:r>
        <w:rPr>
          <w:rStyle w:val="char16"/>
          <w:b/>
          <w:bCs/>
          <w:color w:val="000000"/>
          <w:vertAlign w:val="superscript"/>
        </w:rPr>
        <w:t>11 </w:t>
      </w:r>
      <w:r>
        <w:rPr>
          <w:rStyle w:val="char16"/>
          <w:color w:val="000000"/>
        </w:rPr>
        <w:t>Today in the town of David a Savior has been born to you; he is the Messiah, the Lord.</w:t>
      </w:r>
      <w:r>
        <w:rPr>
          <w:color w:val="000000"/>
        </w:rPr>
        <w:t> </w:t>
      </w:r>
      <w:r>
        <w:rPr>
          <w:rStyle w:val="char16"/>
          <w:b/>
          <w:bCs/>
          <w:color w:val="000000"/>
          <w:vertAlign w:val="superscript"/>
        </w:rPr>
        <w:t>12 </w:t>
      </w:r>
      <w:r>
        <w:rPr>
          <w:rStyle w:val="char16"/>
          <w:color w:val="000000"/>
        </w:rPr>
        <w:t>This will be a sign to you: You will find a baby wrapped in cloths and lying in a manger.”</w:t>
      </w:r>
      <w:r>
        <w:rPr>
          <w:color w:val="000000"/>
        </w:rPr>
        <w:t xml:space="preserve">  </w:t>
      </w:r>
      <w:r>
        <w:rPr>
          <w:rStyle w:val="char16"/>
          <w:b/>
          <w:bCs/>
          <w:color w:val="000000"/>
          <w:vertAlign w:val="superscript"/>
        </w:rPr>
        <w:t>13 </w:t>
      </w:r>
      <w:r>
        <w:rPr>
          <w:rStyle w:val="char16"/>
          <w:color w:val="000000"/>
        </w:rPr>
        <w:t>Suddenly a great company of the heavenly host appeared with the angel, praising God and saying,</w:t>
      </w:r>
      <w:r>
        <w:rPr>
          <w:rStyle w:val="char16"/>
          <w:rFonts w:eastAsia="Calibri Light"/>
          <w:color w:val="000000"/>
        </w:rPr>
        <w:t xml:space="preserve"> </w:t>
      </w:r>
      <w:r>
        <w:rPr>
          <w:rStyle w:val="char16"/>
          <w:b/>
          <w:bCs/>
          <w:color w:val="000000"/>
          <w:vertAlign w:val="superscript"/>
        </w:rPr>
        <w:t>14 </w:t>
      </w:r>
      <w:r>
        <w:rPr>
          <w:rStyle w:val="char16"/>
          <w:color w:val="000000"/>
        </w:rPr>
        <w:t>“Glory to God in the highest heaven,</w:t>
      </w:r>
      <w:r>
        <w:rPr>
          <w:color w:val="000000"/>
        </w:rPr>
        <w:t xml:space="preserve"> </w:t>
      </w:r>
      <w:r>
        <w:rPr>
          <w:rStyle w:val="char16"/>
          <w:color w:val="000000"/>
        </w:rPr>
        <w:t>and on earth peace to those on whom his favor rests.”</w:t>
      </w:r>
      <w:r>
        <w:rPr>
          <w:rStyle w:val="char16"/>
          <w:rFonts w:eastAsia="Calibri Light"/>
          <w:color w:val="000000"/>
        </w:rPr>
        <w:t xml:space="preserve">  </w:t>
      </w:r>
      <w:r>
        <w:rPr>
          <w:rStyle w:val="char16"/>
          <w:b/>
          <w:bCs/>
          <w:color w:val="000000"/>
          <w:vertAlign w:val="superscript"/>
        </w:rPr>
        <w:t>15 </w:t>
      </w:r>
      <w:r>
        <w:rPr>
          <w:rStyle w:val="char16"/>
          <w:color w:val="000000"/>
        </w:rPr>
        <w:t>When the angels had left them and gone into heaven, the shepherds said to one another, “Let’s go to Bethlehem and see this thing that has happened, which the Lord has told us about.”</w:t>
      </w:r>
      <w:r>
        <w:rPr>
          <w:color w:val="000000"/>
        </w:rPr>
        <w:t xml:space="preserve">  </w:t>
      </w:r>
      <w:r>
        <w:rPr>
          <w:rStyle w:val="char16"/>
          <w:b/>
          <w:bCs/>
          <w:color w:val="000000"/>
          <w:vertAlign w:val="superscript"/>
        </w:rPr>
        <w:t>16 </w:t>
      </w:r>
      <w:r>
        <w:rPr>
          <w:rStyle w:val="char16"/>
          <w:color w:val="000000"/>
        </w:rPr>
        <w:t>So they hurried off and found Mary and Joseph, and the baby, who was lying in the manger.</w:t>
      </w:r>
      <w:r>
        <w:rPr>
          <w:color w:val="000000"/>
        </w:rPr>
        <w:t> </w:t>
      </w:r>
      <w:r>
        <w:rPr>
          <w:rStyle w:val="char16"/>
          <w:b/>
          <w:bCs/>
          <w:color w:val="000000"/>
          <w:vertAlign w:val="superscript"/>
        </w:rPr>
        <w:t>17 </w:t>
      </w:r>
      <w:r>
        <w:rPr>
          <w:rStyle w:val="char16"/>
          <w:color w:val="000000"/>
        </w:rPr>
        <w:t xml:space="preserve">When they had seen him, they </w:t>
      </w:r>
      <w:r>
        <w:rPr>
          <w:rStyle w:val="char16"/>
          <w:color w:val="000000"/>
        </w:rPr>
        <w:t>SPREAD THE WORD</w:t>
      </w:r>
      <w:r>
        <w:rPr>
          <w:rStyle w:val="char16"/>
          <w:color w:val="000000"/>
        </w:rPr>
        <w:t xml:space="preserve"> concerning what had been told them about this child,</w:t>
      </w:r>
      <w:r>
        <w:rPr>
          <w:color w:val="000000"/>
        </w:rPr>
        <w:t> </w:t>
      </w:r>
      <w:r>
        <w:rPr>
          <w:rStyle w:val="char16"/>
          <w:b/>
          <w:bCs/>
          <w:color w:val="000000"/>
          <w:vertAlign w:val="superscript"/>
        </w:rPr>
        <w:t>18 </w:t>
      </w:r>
      <w:r>
        <w:rPr>
          <w:rStyle w:val="char16"/>
          <w:color w:val="000000"/>
        </w:rPr>
        <w:t>and all who heard it were amazed at what the shepherds said to them.</w:t>
      </w:r>
      <w:r>
        <w:rPr>
          <w:color w:val="000000"/>
        </w:rPr>
        <w:t> </w:t>
      </w:r>
      <w:r>
        <w:rPr>
          <w:rStyle w:val="char16"/>
          <w:b/>
          <w:bCs/>
          <w:color w:val="000000"/>
          <w:vertAlign w:val="superscript"/>
        </w:rPr>
        <w:t>19 </w:t>
      </w:r>
      <w:r>
        <w:rPr>
          <w:rStyle w:val="char16"/>
          <w:color w:val="000000"/>
        </w:rPr>
        <w:t>But Mary treasured up all these things and pondered them in her heart.</w:t>
      </w:r>
      <w:r>
        <w:rPr>
          <w:color w:val="000000"/>
        </w:rPr>
        <w:t> </w:t>
      </w:r>
      <w:r>
        <w:rPr>
          <w:rStyle w:val="char16"/>
          <w:b/>
          <w:bCs/>
          <w:color w:val="000000"/>
          <w:vertAlign w:val="superscript"/>
        </w:rPr>
        <w:t>20 </w:t>
      </w:r>
      <w:r>
        <w:rPr>
          <w:rStyle w:val="char16"/>
          <w:color w:val="000000"/>
        </w:rPr>
        <w:t>The shepherds returned, glorifying and praising God for all the things they had heard and seen, which were just as they had been told.</w:t>
      </w:r>
      <w:r>
        <w:rPr>
          <w:rFonts w:eastAsia="Calibri Light"/>
          <w:color w:val="000000"/>
        </w:rPr>
      </w:r>
    </w:p>
    <w:p>
      <w:r/>
    </w:p>
    <w:p>
      <w:r/>
    </w:p>
    <w:p>
      <w:r>
        <w:t>“You have a story to tell.”</w:t>
      </w:r>
    </w:p>
    <w:p>
      <w:r/>
    </w:p>
    <w:p>
      <w:r/>
    </w:p>
    <w:p>
      <w:r>
        <w:rPr>
          <w:rStyle w:val="char16"/>
          <w:b/>
          <w:bCs/>
          <w:color w:val="000000"/>
          <w:vertAlign w:val="superscript"/>
        </w:rPr>
        <w:t>17 </w:t>
      </w:r>
      <w:r>
        <w:rPr>
          <w:rStyle w:val="char16"/>
          <w:color w:val="000000"/>
        </w:rPr>
        <w:t>When they had seen him, they SPREAD THE WORD concerning what had been told them about this child</w:t>
      </w:r>
      <w:r>
        <w:t>.</w:t>
      </w:r>
    </w:p>
    <w:p>
      <w:r/>
    </w:p>
    <w:p>
      <w:r/>
    </w:p>
    <w:p>
      <w:r>
        <w:t xml:space="preserve">YOU have a story to tell.    </w:t>
      </w:r>
    </w:p>
    <w:p>
      <w:r/>
    </w:p>
    <w:p>
      <w:r/>
    </w:p>
    <w:p>
      <w:r>
        <w:rPr>
          <w:b/>
          <w:bCs/>
        </w:rPr>
        <w:t>Revelation 12:11 NIV</w:t>
      </w:r>
      <w:r>
        <w:t>, “</w:t>
      </w:r>
      <w:r>
        <w:rPr>
          <w:color w:val="001320"/>
          <w:shd w:val="clear" w:fill="ffffff"/>
        </w:rPr>
        <w:t>They triumphed over him by the blood of the Lamb and by the word of their testimony.”</w:t>
      </w:r>
      <w:r/>
    </w:p>
    <w:p>
      <w:r/>
    </w:p>
    <w:p>
      <w:r/>
    </w:p>
    <w:p>
      <w:r>
        <w:t>We often forget what God has done in the past.</w:t>
      </w:r>
    </w:p>
    <w:p>
      <w:r/>
    </w:p>
    <w:p>
      <w:r/>
    </w:p>
    <w:p>
      <w:r>
        <w:t xml:space="preserve">When you are in the mess of today, you need to remind yourself of what God did yesterday.   </w:t>
      </w:r>
    </w:p>
    <w:p>
      <w:r/>
    </w:p>
    <w:p>
      <w:r/>
    </w:p>
    <w:p>
      <w:r>
        <w:rPr>
          <w:b/>
          <w:bCs/>
        </w:rPr>
        <w:t>Psalm 103 NIV</w:t>
      </w:r>
      <w:r>
        <w:t>, “Praise the Lord, my soul; all my inmost being, praise his holy name.  2 Praise the Lord, my soul, and forget not all his benefits— 3 who forgives all your sins and heals all your diseases, 4 who redeems your life from the pit and crowns you with love and compassion, 5 who satisfies your desires with good things so that your youth is renewed like the eagle’s.</w:t>
      </w:r>
    </w:p>
    <w:p>
      <w:r/>
    </w:p>
    <w:p>
      <w:r>
        <w:rPr>
          <w:b/>
          <w:bCs/>
          <w:color w:val="001320"/>
          <w:shd w:val="clear" w:fill="ffffff"/>
        </w:rPr>
        <w:t>Judges 2:10 NIV</w:t>
      </w:r>
      <w:r>
        <w:rPr>
          <w:color w:val="001320"/>
          <w:shd w:val="clear" w:fill="ffffff"/>
        </w:rPr>
        <w:t>, “ After that whole generation had been gathered to their ancestors, another generation grew up who knew neither the LORD nor what he had done for Israel.”</w:t>
      </w:r>
      <w:r/>
    </w:p>
    <w:p>
      <w:r/>
    </w:p>
    <w:p>
      <w:r/>
    </w:p>
    <w:p>
      <w:r>
        <w:t>We find strength to trust God in both the present and the future.</w:t>
      </w:r>
    </w:p>
    <w:p>
      <w:r/>
    </w:p>
    <w:p>
      <w:r/>
    </w:p>
    <w:p>
      <w:r>
        <w:t xml:space="preserve">Others need to hear the stories of what God has done and is doing in our lives.  </w:t>
      </w:r>
    </w:p>
    <w:p>
      <w:r/>
    </w:p>
    <w:p>
      <w:r/>
    </w:p>
    <w:p>
      <w:r>
        <w:rPr>
          <w:b/>
          <w:bCs/>
          <w:color w:val="001320"/>
          <w:shd w:val="clear" w:fill="ffffff"/>
        </w:rPr>
        <w:t>Judges 2:10 NIV</w:t>
      </w:r>
      <w:r>
        <w:rPr>
          <w:color w:val="001320"/>
          <w:shd w:val="clear" w:fill="ffffff"/>
        </w:rPr>
        <w:t>, “ After that whole generation had been gathered to their ancestors, another generation grew up who knew neither the LORD nor what he had done for Israel.”</w:t>
      </w:r>
      <w:r/>
    </w:p>
    <w:p>
      <w:r/>
    </w:p>
    <w:p>
      <w:pPr>
        <w:rPr>
          <w:color w:val="001320"/>
          <w:shd w:val="clear" w:fill="ffffff"/>
        </w:rPr>
      </w:pPr>
      <w:r>
        <w:rPr>
          <w:b/>
          <w:bCs/>
        </w:rPr>
        <w:t xml:space="preserve">Joshua 2:10 NIV, </w:t>
      </w:r>
      <w:r>
        <w:t>“</w:t>
      </w:r>
      <w:r>
        <w:rPr>
          <w:color w:val="001320"/>
          <w:shd w:val="clear" w:fill="ffffff"/>
        </w:rPr>
        <w:t xml:space="preserve">We have heard how the LORD dried up the water of the Red Sea for you when you came out of Egypt, and what you did to </w:t>
      </w:r>
      <w:r>
        <w:rPr>
          <w:color w:val="001320"/>
          <w:shd w:val="clear" w:fill="ffffff"/>
        </w:rPr>
        <w:t>Sihon</w:t>
      </w:r>
      <w:r>
        <w:rPr>
          <w:color w:val="001320"/>
          <w:shd w:val="clear" w:fill="ffffff"/>
        </w:rPr>
        <w:t xml:space="preserve"> and Og, the two kings of the Amorites east of the Jordan, whom you completely destroyed.</w:t>
      </w:r>
      <w:r>
        <w:rPr>
          <w:color w:val="001320"/>
          <w:shd w:val="clear" w:fill="ffffff"/>
        </w:rPr>
        <w:t>”</w:t>
      </w:r>
      <w:r>
        <w:rPr>
          <w:color w:val="001320"/>
          <w:shd w:val="clear" w:fill="ffffff"/>
        </w:rPr>
        <w:t xml:space="preserve">  </w:t>
      </w:r>
      <w:r>
        <w:rPr>
          <w:color w:val="001320"/>
          <w:shd w:val="clear" w:fill="ffffff"/>
        </w:rPr>
      </w:r>
    </w:p>
    <w:p>
      <w:r/>
    </w:p>
    <w:p>
      <w:r>
        <w:rPr>
          <w:b/>
          <w:bCs/>
        </w:rPr>
        <w:t>Luke 2</w:t>
      </w:r>
      <w:r>
        <w:t xml:space="preserve">: </w:t>
      </w:r>
      <w:r>
        <w:rPr>
          <w:rStyle w:val="char16"/>
          <w:b/>
          <w:bCs/>
          <w:color w:val="000000"/>
          <w:vertAlign w:val="superscript"/>
        </w:rPr>
        <w:t>17 </w:t>
      </w:r>
      <w:r>
        <w:rPr>
          <w:rStyle w:val="char16"/>
          <w:color w:val="000000"/>
        </w:rPr>
        <w:t>When they had seen him, they spread the word concerning what had been told them about this child,</w:t>
      </w:r>
      <w:r>
        <w:rPr>
          <w:color w:val="000000"/>
        </w:rPr>
        <w:t> </w:t>
      </w:r>
      <w:r>
        <w:rPr>
          <w:rStyle w:val="char16"/>
          <w:b/>
          <w:bCs/>
          <w:color w:val="000000"/>
          <w:vertAlign w:val="superscript"/>
        </w:rPr>
        <w:t>18 </w:t>
      </w:r>
      <w:r>
        <w:rPr>
          <w:rStyle w:val="char16"/>
          <w:color w:val="000000"/>
        </w:rPr>
        <w:t>and all who heard it were amazed at what the shepherds said to them.</w:t>
      </w:r>
      <w:r>
        <w:rPr>
          <w:color w:val="000000"/>
        </w:rPr>
        <w:t> </w:t>
      </w:r>
      <w:r/>
    </w:p>
    <w:p>
      <w:r/>
    </w:p>
    <w:p>
      <w:r/>
    </w:p>
    <w:p>
      <w:r>
        <w:t xml:space="preserve">People must know YOUR story, but they also must know HIStory.  </w:t>
      </w:r>
    </w:p>
    <w:p>
      <w:r/>
    </w:p>
    <w:p>
      <w:r/>
    </w:p>
    <w:p>
      <w:r>
        <w:rPr>
          <w:b/>
          <w:bCs/>
        </w:rPr>
        <w:t>Luke 2</w:t>
      </w:r>
      <w:r>
        <w:t xml:space="preserve">: </w:t>
      </w:r>
      <w:r>
        <w:rPr>
          <w:rStyle w:val="char16"/>
          <w:b/>
          <w:bCs/>
          <w:color w:val="000000"/>
          <w:vertAlign w:val="superscript"/>
        </w:rPr>
        <w:t>10 </w:t>
      </w:r>
      <w:r>
        <w:rPr>
          <w:rStyle w:val="char16"/>
          <w:color w:val="000000"/>
        </w:rPr>
        <w:t>But the angel said to them, “Do not be afraid. I bring you good news that will cause great joy for all the people.</w:t>
      </w:r>
      <w:r>
        <w:rPr>
          <w:color w:val="000000"/>
        </w:rPr>
        <w:t> </w:t>
      </w:r>
      <w:r>
        <w:rPr>
          <w:rStyle w:val="char16"/>
          <w:b/>
          <w:bCs/>
          <w:color w:val="000000"/>
          <w:vertAlign w:val="superscript"/>
        </w:rPr>
        <w:t>11 </w:t>
      </w:r>
      <w:r>
        <w:rPr>
          <w:rStyle w:val="char16"/>
          <w:color w:val="000000"/>
        </w:rPr>
        <w:t>Today in the town of David a Savior has been born to you; he is the Messiah, the Lord.</w:t>
      </w:r>
      <w:r>
        <w:rPr>
          <w:color w:val="000000"/>
        </w:rPr>
        <w:t> </w:t>
      </w:r>
      <w:r/>
    </w:p>
    <w:p>
      <w:r/>
    </w:p>
    <w:p>
      <w:r/>
    </w:p>
    <w:p>
      <w:r>
        <w:t>To those NEAR to us.</w:t>
      </w:r>
    </w:p>
    <w:p>
      <w:r/>
    </w:p>
    <w:p>
      <w:r/>
    </w:p>
    <w:p>
      <w:r>
        <w:t>To those FAR from us.</w:t>
      </w:r>
    </w:p>
    <w:p>
      <w:r/>
    </w:p>
    <w:p>
      <w:r/>
    </w:p>
    <w:p>
      <w:r>
        <w:t>He came, so we go to those who are near and far and tell them our story and His.</w:t>
      </w:r>
    </w:p>
    <w:p>
      <w:r/>
    </w:p>
    <w:p>
      <w:r/>
    </w:p>
    <w:p>
      <w:r/>
    </w:p>
    <w:p>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3"/>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16"/>
      <w:tmLastPosIdx w:val="16"/>
    </w:tmLastPosCaret>
    <w:tmLastPosAnchor>
      <w:tmLastPosPgfIdx w:val="0"/>
      <w:tmLastPosIdx w:val="0"/>
    </w:tmLastPosAnchor>
    <w:tmLastPosTblRect w:left="0" w:top="0" w:right="0" w:bottom="0"/>
  </w:tmLastPos>
  <w:tmAppRevision w:date="1734807540" w:val="122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pPr>
      <w:spacing w:after="160"/>
    </w:pPr>
    <w:rPr>
      <w:rFonts w:eastAsia="Calibri Light" w:cs="Calibri Light"/>
      <w:color w:val="595959"/>
      <w:spacing w:val="15" w:percent="110"/>
      <w:sz w:val="28"/>
      <w:szCs w:val="28"/>
    </w:rPr>
  </w:style>
  <w:style w:type="paragraph" w:styleId="para12">
    <w:name w:val="Quote"/>
    <w:qFormat/>
    <w:basedOn w:val="para0"/>
    <w:next w:val="para0"/>
    <w:pPr>
      <w:spacing w:before="160" w:after="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name w:val="Normal (Web)"/>
    <w:qFormat/>
    <w:basedOn w:val="para0"/>
    <w:pPr>
      <w:spacing w:before="100" w:after="100" w:beforeAutospacing="1" w:afterAutospacing="1"/>
    </w:pPr>
    <w:rPr>
      <w:rFonts w:ascii="Times New Roman" w:hAnsi="Times New Roman" w:eastAsia="Times New Roman" w:cs="Times New Roman"/>
    </w:rPr>
  </w:style>
  <w:style w:type="paragraph" w:styleId="para16" w:customStyle="1">
    <w:name w:val="line"/>
    <w:qFormat/>
    <w:basedOn w:val="para0"/>
    <w:pPr>
      <w:spacing w:before="100" w:after="100" w:beforeAutospacing="1" w:afterAutospacing="1"/>
    </w:pPr>
    <w:rPr>
      <w:rFonts w:ascii="Times New Roman" w:hAnsi="Times New Roman" w:eastAsia="Times New Roman" w:cs="Times New Roman"/>
    </w:rPr>
  </w:style>
  <w:style w:type="paragraph" w:styleId="para17" w:customStyle="1">
    <w:name w:val="top-05"/>
    <w:qFormat/>
    <w:basedOn w:val="para0"/>
    <w:pPr>
      <w:spacing w:before="100" w:after="100" w:beforeAutospacing="1" w:afterAutospacing="1"/>
    </w:pPr>
    <w:rPr>
      <w:rFonts w:ascii="Times New Roman" w:hAnsi="Times New Roman" w:eastAsia="Times New Roman" w:cs="Times New Roman"/>
    </w:rPr>
  </w:style>
  <w:style w:type="paragraph" w:styleId="para18">
    <w:name w:val="Header"/>
    <w:qFormat/>
    <w:basedOn w:val="para0"/>
    <w:pPr>
      <w:tabs defTabSz="720">
        <w:tab w:val="center" w:pos="4680" w:leader="none"/>
        <w:tab w:val="right" w:pos="9360" w:leader="none"/>
      </w:tabs>
    </w:pPr>
  </w:style>
  <w:style w:type="paragraph" w:styleId="para19">
    <w:name w:val="Footer"/>
    <w:qFormat/>
    <w:basedOn w:val="para0"/>
    <w:pPr>
      <w:tabs defTabSz="720">
        <w:tab w:val="center" w:pos="4680" w:leader="none"/>
        <w:tab w:val="right" w:pos="9360" w:leader="none"/>
      </w:tabs>
    </w:p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customStyle="1">
    <w:name w:val="text"/>
    <w:basedOn w:val="char0"/>
  </w:style>
  <w:style w:type="character" w:styleId="char17" w:customStyle="1">
    <w:name w:val="indent-1-breaks"/>
    <w:basedOn w:val="char0"/>
  </w:style>
  <w:style w:type="character" w:styleId="char18" w:customStyle="1">
    <w:name w:val="Header Char"/>
    <w:basedOn w:val="char0"/>
  </w:style>
  <w:style w:type="character" w:styleId="char19" w:customStyle="1">
    <w:name w:val="Footer Char"/>
    <w:basedOn w:val="char0"/>
  </w:style>
  <w:style w:type="character" w:styleId="char20" w:customStyle="1">
    <w:name w:val="small-caps"/>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pPr>
      <w:spacing w:after="160"/>
    </w:pPr>
    <w:rPr>
      <w:rFonts w:eastAsia="Calibri Light" w:cs="Calibri Light"/>
      <w:color w:val="595959"/>
      <w:spacing w:val="15" w:percent="110"/>
      <w:sz w:val="28"/>
      <w:szCs w:val="28"/>
    </w:rPr>
  </w:style>
  <w:style w:type="paragraph" w:styleId="para12">
    <w:name w:val="Quote"/>
    <w:qFormat/>
    <w:basedOn w:val="para0"/>
    <w:next w:val="para0"/>
    <w:pPr>
      <w:spacing w:before="160" w:after="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name w:val="Normal (Web)"/>
    <w:qFormat/>
    <w:basedOn w:val="para0"/>
    <w:pPr>
      <w:spacing w:before="100" w:after="100" w:beforeAutospacing="1" w:afterAutospacing="1"/>
    </w:pPr>
    <w:rPr>
      <w:rFonts w:ascii="Times New Roman" w:hAnsi="Times New Roman" w:eastAsia="Times New Roman" w:cs="Times New Roman"/>
    </w:rPr>
  </w:style>
  <w:style w:type="paragraph" w:styleId="para16" w:customStyle="1">
    <w:name w:val="line"/>
    <w:qFormat/>
    <w:basedOn w:val="para0"/>
    <w:pPr>
      <w:spacing w:before="100" w:after="100" w:beforeAutospacing="1" w:afterAutospacing="1"/>
    </w:pPr>
    <w:rPr>
      <w:rFonts w:ascii="Times New Roman" w:hAnsi="Times New Roman" w:eastAsia="Times New Roman" w:cs="Times New Roman"/>
    </w:rPr>
  </w:style>
  <w:style w:type="paragraph" w:styleId="para17" w:customStyle="1">
    <w:name w:val="top-05"/>
    <w:qFormat/>
    <w:basedOn w:val="para0"/>
    <w:pPr>
      <w:spacing w:before="100" w:after="100" w:beforeAutospacing="1" w:afterAutospacing="1"/>
    </w:pPr>
    <w:rPr>
      <w:rFonts w:ascii="Times New Roman" w:hAnsi="Times New Roman" w:eastAsia="Times New Roman" w:cs="Times New Roman"/>
    </w:rPr>
  </w:style>
  <w:style w:type="paragraph" w:styleId="para18">
    <w:name w:val="Header"/>
    <w:qFormat/>
    <w:basedOn w:val="para0"/>
    <w:pPr>
      <w:tabs defTabSz="720">
        <w:tab w:val="center" w:pos="4680" w:leader="none"/>
        <w:tab w:val="right" w:pos="9360" w:leader="none"/>
      </w:tabs>
    </w:pPr>
  </w:style>
  <w:style w:type="paragraph" w:styleId="para19">
    <w:name w:val="Footer"/>
    <w:qFormat/>
    <w:basedOn w:val="para0"/>
    <w:pPr>
      <w:tabs defTabSz="720">
        <w:tab w:val="center" w:pos="4680" w:leader="none"/>
        <w:tab w:val="right" w:pos="9360" w:leader="none"/>
      </w:tabs>
    </w:p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customStyle="1">
    <w:name w:val="text"/>
    <w:basedOn w:val="char0"/>
  </w:style>
  <w:style w:type="character" w:styleId="char17" w:customStyle="1">
    <w:name w:val="indent-1-breaks"/>
    <w:basedOn w:val="char0"/>
  </w:style>
  <w:style w:type="character" w:styleId="char18" w:customStyle="1">
    <w:name w:val="Header Char"/>
    <w:basedOn w:val="char0"/>
  </w:style>
  <w:style w:type="character" w:styleId="char19" w:customStyle="1">
    <w:name w:val="Footer Char"/>
    <w:basedOn w:val="char0"/>
  </w:style>
  <w:style w:type="character" w:styleId="char20" w:customStyle="1">
    <w:name w:val="small-caps"/>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Nieves</dc:creator>
  <cp:keywords/>
  <dc:description/>
  <cp:lastModifiedBy/>
  <cp:revision>3</cp:revision>
  <dcterms:created xsi:type="dcterms:W3CDTF">2024-12-17T12:30:00Z</dcterms:created>
  <dcterms:modified xsi:type="dcterms:W3CDTF">2024-12-21T18:59:00Z</dcterms:modified>
</cp:coreProperties>
</file>