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b/>
          <w:bCs/>
          <w:sz w:val="32"/>
          <w:szCs w:val="32"/>
        </w:rPr>
      </w:pPr>
      <w:r>
        <w:rPr>
          <w:b/>
          <w:bCs/>
          <w:sz w:val="32"/>
          <w:szCs w:val="32"/>
        </w:rPr>
        <w:t>Staying in Sync with God</w:t>
      </w:r>
    </w:p>
    <w:p>
      <w:r>
        <w:t>Now is the Time Part One</w:t>
      </w:r>
    </w:p>
    <w:p>
      <w:r/>
    </w:p>
    <w:p>
      <w:pPr>
        <w:rPr>
          <w:color w:val="000000"/>
        </w:rPr>
      </w:pPr>
      <w:r>
        <w:rPr>
          <w:color w:val="000000"/>
        </w:rPr>
        <w:t>Now is the Time.</w:t>
      </w:r>
    </w:p>
    <w:p>
      <w:pPr>
        <w:rPr>
          <w:color w:val="000000"/>
        </w:rPr>
      </w:pPr>
      <w:r>
        <w:rPr>
          <w:color w:val="000000"/>
        </w:rPr>
      </w:r>
    </w:p>
    <w:p>
      <w:pPr>
        <w:rPr>
          <w:color w:val="000000"/>
        </w:rPr>
      </w:pPr>
      <w:r>
        <w:rPr>
          <w:color w:val="000000"/>
        </w:rPr>
      </w:r>
    </w:p>
    <w:p>
      <w:pPr>
        <w:rPr>
          <w:color w:val="000000"/>
        </w:rPr>
      </w:pPr>
      <w:r>
        <w:rPr>
          <w:b/>
          <w:bCs/>
          <w:color w:val="000000"/>
        </w:rPr>
        <w:t>Ecclesiastes 3:1 NIV</w:t>
      </w:r>
      <w:r>
        <w:rPr>
          <w:color w:val="000000"/>
        </w:rPr>
        <w:t xml:space="preserve">, There is A TIME for everything and a season for every activity under the heavens. a time to be born and a time to die, a time to plant and a time to uproot,  </w:t>
      </w:r>
      <w:r>
        <w:rPr>
          <w:b/>
          <w:bCs/>
          <w:color w:val="000000"/>
          <w:vertAlign w:val="superscript"/>
        </w:rPr>
        <w:t>3 </w:t>
      </w:r>
      <w:r>
        <w:rPr>
          <w:color w:val="000000"/>
        </w:rPr>
        <w:t xml:space="preserve">a time to kill and a time to heal, a time to tear down and a time to build,  </w:t>
      </w:r>
      <w:r>
        <w:rPr>
          <w:b/>
          <w:bCs/>
          <w:color w:val="000000"/>
          <w:vertAlign w:val="superscript"/>
        </w:rPr>
        <w:t>4 </w:t>
      </w:r>
      <w:r>
        <w:rPr>
          <w:color w:val="000000"/>
        </w:rPr>
        <w:t>a time to weep and a time to laugh, a time to mourn and a time to dance.</w:t>
        <w:br w:type="textWrapping"/>
      </w:r>
      <w:r>
        <w:rPr>
          <w:color w:val="000000"/>
        </w:rPr>
      </w:r>
    </w:p>
    <w:p>
      <w:pPr>
        <w:rPr>
          <w:color w:val="000000"/>
        </w:rPr>
      </w:pPr>
      <w:r>
        <w:rPr>
          <w:color w:val="000000"/>
        </w:rPr>
      </w:r>
    </w:p>
    <w:p>
      <w:pPr>
        <w:rPr>
          <w:color w:val="000000"/>
        </w:rPr>
      </w:pPr>
      <w:r>
        <w:rPr>
          <w:color w:val="000000"/>
        </w:rPr>
        <w:t>Staying in Sync with God.</w:t>
      </w:r>
    </w:p>
    <w:p>
      <w:pPr>
        <w:rPr>
          <w:color w:val="000000"/>
        </w:rPr>
      </w:pPr>
      <w:r>
        <w:rPr>
          <w:color w:val="000000"/>
        </w:rPr>
      </w:r>
    </w:p>
    <w:p>
      <w:pPr>
        <w:rPr>
          <w:color w:val="000000"/>
        </w:rPr>
      </w:pPr>
      <w:r>
        <w:rPr>
          <w:color w:val="000000"/>
        </w:rPr>
      </w:r>
    </w:p>
    <w:p>
      <w:pPr>
        <w:rPr>
          <w:color w:val="000000"/>
        </w:rPr>
      </w:pPr>
      <w:r>
        <w:rPr>
          <w:color w:val="000000"/>
        </w:rPr>
        <w:t xml:space="preserve">What decisions are you about to make that may not be in sync with God’s timing?  What decisions are God waiting for you to make where it is?  Are you in sync with God?  </w:t>
      </w:r>
    </w:p>
    <w:p>
      <w:pPr>
        <w:rPr>
          <w:color w:val="000000"/>
        </w:rPr>
      </w:pPr>
      <w:r>
        <w:rPr>
          <w:color w:val="000000"/>
        </w:rPr>
      </w:r>
    </w:p>
    <w:p>
      <w:pPr>
        <w:rPr>
          <w:color w:val="000000"/>
        </w:rPr>
      </w:pPr>
      <w:r>
        <w:rPr>
          <w:color w:val="000000"/>
        </w:rPr>
      </w:r>
    </w:p>
    <w:p>
      <w:pPr>
        <w:rPr>
          <w:color w:val="000000"/>
        </w:rPr>
      </w:pPr>
      <w:r>
        <w:rPr>
          <w:color w:val="000000"/>
        </w:rPr>
        <w:t xml:space="preserve">When our lives and decisions are in sync with God’s plans for our lives, then we can expect to fulfill our destiny and experience God’s blessing.  </w:t>
      </w:r>
    </w:p>
    <w:p>
      <w:pPr>
        <w:rPr>
          <w:color w:val="000000"/>
        </w:rPr>
      </w:pPr>
      <w:r>
        <w:rPr>
          <w:color w:val="000000"/>
        </w:rPr>
      </w:r>
    </w:p>
    <w:p>
      <w:pPr>
        <w:pStyle w:val="para15"/>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eastAsia="Calibri" w:cs="Calibri"/>
          <w:color w:val="000000"/>
        </w:rPr>
      </w:pPr>
      <w:r>
        <w:rPr>
          <w:rFonts w:ascii="Calibri" w:hAnsi="Calibri" w:cs="Calibri"/>
          <w:b/>
          <w:bCs/>
          <w:color w:val="000000"/>
        </w:rPr>
        <w:t>Genesis 15 NIV</w:t>
      </w:r>
      <w:r>
        <w:rPr>
          <w:rStyle w:val="char18"/>
          <w:rFonts w:ascii="Calibri" w:hAnsi="Calibri" w:eastAsia="Calibri Light" w:cs="Calibri"/>
          <w:b/>
          <w:bCs/>
          <w:color w:val="000000"/>
        </w:rPr>
        <w:t xml:space="preserve"> </w:t>
      </w:r>
      <w:r>
        <w:rPr>
          <w:rStyle w:val="char18"/>
          <w:rFonts w:ascii="Calibri" w:hAnsi="Calibri" w:eastAsia="Calibri Light" w:cs="Calibri"/>
          <w:b/>
          <w:bCs/>
          <w:color w:val="000000"/>
        </w:rPr>
        <w:t>15 </w:t>
      </w:r>
      <w:r>
        <w:rPr>
          <w:rStyle w:val="char17"/>
          <w:rFonts w:ascii="Calibri" w:hAnsi="Calibri" w:eastAsia="Calibri Light" w:cs="Calibri"/>
          <w:color w:val="000000"/>
        </w:rPr>
        <w:t>After this, the word of the </w:t>
      </w:r>
      <w:r>
        <w:rPr>
          <w:rStyle w:val="char19"/>
          <w:rFonts w:ascii="Calibri" w:hAnsi="Calibri" w:eastAsia="Calibri Light" w:cs="Calibri"/>
          <w:smallCaps w:percent="80"/>
          <w:color w:val="000000"/>
        </w:rPr>
        <w:t>Lord</w:t>
      </w:r>
      <w:r>
        <w:rPr>
          <w:rStyle w:val="char17"/>
          <w:rFonts w:ascii="Calibri" w:hAnsi="Calibri" w:eastAsia="Calibri Light" w:cs="Calibri"/>
          <w:color w:val="000000"/>
        </w:rPr>
        <w:t> came to Abram in a vision</w:t>
      </w:r>
      <w:r>
        <w:rPr>
          <w:rStyle w:val="char17"/>
          <w:rFonts w:ascii="Calibri" w:hAnsi="Calibri" w:eastAsia="Calibri Light" w:cs="Calibri"/>
          <w:color w:val="000000"/>
        </w:rPr>
        <w:t>:</w:t>
      </w:r>
      <w:r>
        <w:rPr>
          <w:rStyle w:val="char17"/>
          <w:rFonts w:ascii="Calibri" w:hAnsi="Calibri" w:eastAsia="Calibri Light" w:cs="Calibri"/>
          <w:color w:val="000000"/>
        </w:rPr>
        <w:t xml:space="preserve">  </w:t>
      </w:r>
      <w:r>
        <w:rPr>
          <w:rStyle w:val="char17"/>
          <w:rFonts w:ascii="Calibri" w:hAnsi="Calibri" w:eastAsia="Calibri Light" w:cs="Calibri"/>
          <w:color w:val="000000"/>
        </w:rPr>
        <w:t>“</w:t>
      </w:r>
      <w:r>
        <w:rPr>
          <w:rStyle w:val="char17"/>
          <w:rFonts w:ascii="Calibri" w:hAnsi="Calibri" w:eastAsia="Calibri Light" w:cs="Calibri"/>
          <w:color w:val="000000"/>
        </w:rPr>
        <w:t>Do not be afraid, Abram.</w:t>
      </w:r>
      <w:r>
        <w:rPr>
          <w:rFonts w:ascii="Calibri" w:hAnsi="Calibri" w:cs="Calibri"/>
          <w:color w:val="000000"/>
        </w:rPr>
        <w:t xml:space="preserve">  </w:t>
      </w:r>
      <w:r>
        <w:rPr>
          <w:rStyle w:val="char17"/>
          <w:rFonts w:ascii="Calibri" w:hAnsi="Calibri" w:eastAsia="Calibri Light" w:cs="Calibri"/>
          <w:color w:val="000000"/>
        </w:rPr>
        <w:t>I am your shield</w:t>
      </w:r>
      <w:r>
        <w:rPr>
          <w:rStyle w:val="char17"/>
          <w:rFonts w:ascii="Calibri" w:hAnsi="Calibri" w:eastAsia="Calibri Light" w:cs="Calibri"/>
          <w:color w:val="000000"/>
        </w:rPr>
        <w:t xml:space="preserve">, </w:t>
      </w:r>
      <w:r>
        <w:rPr>
          <w:rStyle w:val="char17"/>
          <w:rFonts w:ascii="Calibri" w:hAnsi="Calibri" w:eastAsia="Calibri Light" w:cs="Calibri"/>
          <w:color w:val="000000"/>
        </w:rPr>
        <w:t>your very great reward</w:t>
      </w:r>
      <w:r>
        <w:rPr>
          <w:rStyle w:val="char17"/>
          <w:rFonts w:ascii="Calibri" w:hAnsi="Calibri" w:eastAsia="Calibri Light" w:cs="Calibri"/>
          <w:color w:val="000000"/>
        </w:rPr>
        <w:t xml:space="preserve">.” </w:t>
      </w:r>
      <w:r>
        <w:rPr>
          <w:rStyle w:val="char17"/>
          <w:rFonts w:ascii="Calibri" w:hAnsi="Calibri" w:eastAsia="Calibri Light" w:cs="Calibri"/>
          <w:b/>
          <w:bCs/>
          <w:color w:val="000000"/>
          <w:vertAlign w:val="superscript"/>
        </w:rPr>
        <w:t xml:space="preserve"> </w:t>
      </w:r>
      <w:r>
        <w:rPr>
          <w:rStyle w:val="char17"/>
          <w:rFonts w:ascii="Calibri" w:hAnsi="Calibri" w:eastAsia="Calibri Light" w:cs="Calibri"/>
          <w:b/>
          <w:bCs/>
          <w:color w:val="000000"/>
          <w:vertAlign w:val="superscript"/>
        </w:rPr>
        <w:t>2 </w:t>
      </w:r>
      <w:r>
        <w:rPr>
          <w:rStyle w:val="char17"/>
          <w:rFonts w:ascii="Calibri" w:hAnsi="Calibri" w:eastAsia="Calibri Light" w:cs="Calibri"/>
          <w:color w:val="000000"/>
        </w:rPr>
        <w:t>But Abram said,</w:t>
      </w:r>
      <w:r>
        <w:rPr>
          <w:rStyle w:val="char17"/>
          <w:rFonts w:ascii="Calibri" w:hAnsi="Calibri" w:eastAsia="Calibri Light" w:cs="Calibri"/>
          <w:color w:val="000000"/>
        </w:rPr>
        <w:t xml:space="preserve"> </w:t>
      </w:r>
      <w:r>
        <w:rPr>
          <w:rStyle w:val="char17"/>
          <w:rFonts w:ascii="Calibri" w:hAnsi="Calibri" w:eastAsia="Calibri Light" w:cs="Calibri"/>
          <w:color w:val="000000"/>
        </w:rPr>
        <w:t>“Sovereign</w:t>
      </w:r>
      <w:r>
        <w:rPr>
          <w:rStyle w:val="char17"/>
          <w:rFonts w:ascii="Calibri" w:hAnsi="Calibri" w:eastAsia="Calibri Light" w:cs="Calibri"/>
          <w:color w:val="000000"/>
        </w:rPr>
        <w:t xml:space="preserve"> </w:t>
      </w:r>
      <w:r>
        <w:rPr>
          <w:rStyle w:val="char19"/>
          <w:rFonts w:ascii="Calibri" w:hAnsi="Calibri" w:eastAsia="Calibri Light" w:cs="Calibri"/>
          <w:smallCaps w:percent="80"/>
          <w:color w:val="000000"/>
        </w:rPr>
        <w:t>Lord</w:t>
      </w:r>
      <w:r>
        <w:rPr>
          <w:rStyle w:val="char17"/>
          <w:rFonts w:ascii="Calibri" w:hAnsi="Calibri" w:eastAsia="Calibri Light" w:cs="Calibri"/>
          <w:color w:val="000000"/>
        </w:rPr>
        <w:t>,</w:t>
      </w:r>
      <w:r>
        <w:rPr>
          <w:rStyle w:val="char17"/>
          <w:rFonts w:ascii="Calibri" w:hAnsi="Calibri" w:eastAsia="Calibri Light" w:cs="Calibri"/>
          <w:color w:val="000000"/>
        </w:rPr>
        <w:t xml:space="preserve"> </w:t>
      </w:r>
      <w:r>
        <w:rPr>
          <w:rStyle w:val="char17"/>
          <w:rFonts w:ascii="Calibri" w:hAnsi="Calibri" w:eastAsia="Calibri Light" w:cs="Calibri"/>
          <w:color w:val="000000"/>
        </w:rPr>
        <w:t>what can you give me since I remain childless and the one who will inherit</w:t>
      </w:r>
      <w:r>
        <w:rPr>
          <w:rStyle w:val="char17"/>
          <w:rFonts w:ascii="Calibri" w:hAnsi="Calibri" w:eastAsia="Calibri Light" w:cs="Calibri"/>
          <w:color w:val="000000"/>
          <w:vertAlign w:val="superscript"/>
        </w:rPr>
        <w:t xml:space="preserve"> </w:t>
      </w:r>
      <w:r>
        <w:rPr>
          <w:rStyle w:val="char17"/>
          <w:rFonts w:ascii="Calibri" w:hAnsi="Calibri" w:eastAsia="Calibri Light" w:cs="Calibri"/>
          <w:color w:val="000000"/>
        </w:rPr>
        <w:t>my estate is Eliezer of Damascus?”</w:t>
      </w:r>
      <w:r>
        <w:rPr>
          <w:rFonts w:ascii="Calibri" w:hAnsi="Calibri" w:cs="Calibri"/>
          <w:color w:val="000000"/>
        </w:rPr>
        <w:t> </w:t>
      </w:r>
      <w:r>
        <w:rPr>
          <w:rStyle w:val="char17"/>
          <w:rFonts w:ascii="Calibri" w:hAnsi="Calibri" w:eastAsia="Calibri Light" w:cs="Calibri"/>
          <w:b/>
          <w:bCs/>
          <w:color w:val="000000"/>
          <w:vertAlign w:val="superscript"/>
        </w:rPr>
        <w:t>3 </w:t>
      </w:r>
      <w:r>
        <w:rPr>
          <w:rStyle w:val="char17"/>
          <w:rFonts w:ascii="Calibri" w:hAnsi="Calibri" w:eastAsia="Calibri Light" w:cs="Calibri"/>
          <w:color w:val="000000"/>
        </w:rPr>
        <w:t xml:space="preserve">And Abram said, “You have given me no children; </w:t>
      </w:r>
      <w:r>
        <w:rPr>
          <w:rStyle w:val="char17"/>
          <w:rFonts w:ascii="Calibri" w:hAnsi="Calibri" w:eastAsia="Calibri Light" w:cs="Calibri"/>
          <w:color w:val="000000"/>
        </w:rPr>
        <w:t>so</w:t>
      </w:r>
      <w:r>
        <w:rPr>
          <w:rStyle w:val="char17"/>
          <w:rFonts w:ascii="Calibri" w:hAnsi="Calibri" w:eastAsia="Calibri Light" w:cs="Calibri"/>
          <w:color w:val="000000"/>
        </w:rPr>
        <w:t xml:space="preserve"> a servant in my</w:t>
      </w:r>
      <w:r>
        <w:rPr>
          <w:rStyle w:val="char17"/>
          <w:rFonts w:ascii="Calibri" w:hAnsi="Calibri" w:eastAsia="Calibri Light" w:cs="Calibri"/>
          <w:color w:val="000000"/>
        </w:rPr>
        <w:t xml:space="preserve"> </w:t>
      </w:r>
      <w:r>
        <w:rPr>
          <w:rStyle w:val="char17"/>
          <w:rFonts w:ascii="Calibri" w:hAnsi="Calibri" w:eastAsia="Calibri Light" w:cs="Calibri"/>
          <w:color w:val="000000"/>
        </w:rPr>
        <w:t>household</w:t>
      </w:r>
      <w:r>
        <w:rPr>
          <w:rStyle w:val="char17"/>
          <w:rFonts w:ascii="Calibri" w:hAnsi="Calibri" w:eastAsia="Calibri Light" w:cs="Calibri"/>
          <w:color w:val="000000"/>
        </w:rPr>
        <w:t xml:space="preserve"> </w:t>
      </w:r>
      <w:r>
        <w:rPr>
          <w:rStyle w:val="char17"/>
          <w:rFonts w:ascii="Calibri" w:hAnsi="Calibri" w:eastAsia="Calibri Light" w:cs="Calibri"/>
          <w:color w:val="000000"/>
        </w:rPr>
        <w:t>will be my heir.”</w:t>
      </w:r>
      <w:r>
        <w:rPr>
          <w:rStyle w:val="char17"/>
          <w:rFonts w:ascii="Calibri" w:hAnsi="Calibri" w:eastAsia="Calibri Light" w:cs="Calibri"/>
          <w:color w:val="000000"/>
        </w:rPr>
        <w:t xml:space="preserve">  </w:t>
      </w:r>
      <w:r>
        <w:rPr>
          <w:rStyle w:val="char17"/>
          <w:rFonts w:ascii="Calibri" w:hAnsi="Calibri" w:eastAsia="Calibri Light" w:cs="Calibri"/>
          <w:b/>
          <w:bCs/>
          <w:color w:val="000000"/>
          <w:vertAlign w:val="superscript"/>
        </w:rPr>
        <w:t>4 </w:t>
      </w:r>
      <w:r>
        <w:rPr>
          <w:rStyle w:val="char17"/>
          <w:rFonts w:ascii="Calibri" w:hAnsi="Calibri" w:eastAsia="Calibri Light" w:cs="Calibri"/>
          <w:color w:val="000000"/>
        </w:rPr>
        <w:t>Then the word of</w:t>
      </w:r>
      <w:r>
        <w:rPr>
          <w:rStyle w:val="char17"/>
          <w:rFonts w:ascii="Calibri" w:hAnsi="Calibri" w:eastAsia="Calibri Light" w:cs="Calibri"/>
          <w:color w:val="000000"/>
        </w:rPr>
        <w:t xml:space="preserve"> </w:t>
      </w:r>
      <w:r>
        <w:rPr>
          <w:rStyle w:val="char17"/>
          <w:rFonts w:ascii="Calibri" w:hAnsi="Calibri" w:eastAsia="Calibri Light" w:cs="Calibri"/>
          <w:color w:val="000000"/>
        </w:rPr>
        <w:t>the</w:t>
      </w:r>
      <w:r>
        <w:rPr>
          <w:rStyle w:val="char17"/>
          <w:rFonts w:ascii="Calibri" w:hAnsi="Calibri" w:eastAsia="Calibri Light" w:cs="Calibri"/>
          <w:color w:val="000000"/>
        </w:rPr>
        <w:t xml:space="preserve"> </w:t>
      </w:r>
      <w:r>
        <w:rPr>
          <w:rStyle w:val="char19"/>
          <w:rFonts w:ascii="Calibri" w:hAnsi="Calibri" w:eastAsia="Calibri Light" w:cs="Calibri"/>
          <w:smallCaps w:percent="80"/>
          <w:color w:val="000000"/>
        </w:rPr>
        <w:t>Lord</w:t>
      </w:r>
      <w:r>
        <w:rPr>
          <w:rStyle w:val="char17"/>
          <w:rFonts w:ascii="Calibri" w:hAnsi="Calibri" w:eastAsia="Calibri Light" w:cs="Calibri"/>
          <w:color w:val="000000"/>
        </w:rPr>
        <w:t xml:space="preserve"> </w:t>
      </w:r>
      <w:r>
        <w:rPr>
          <w:rStyle w:val="char17"/>
          <w:rFonts w:ascii="Calibri" w:hAnsi="Calibri" w:eastAsia="Calibri Light" w:cs="Calibri"/>
          <w:color w:val="000000"/>
        </w:rPr>
        <w:t>came to him: “This man will not be your heir, but a son who is your own flesh and blood will be your heir.”</w:t>
      </w:r>
      <w:r>
        <w:rPr>
          <w:rFonts w:ascii="Calibri" w:hAnsi="Calibri" w:cs="Calibri"/>
          <w:color w:val="000000"/>
        </w:rPr>
        <w:t> </w:t>
      </w:r>
      <w:r>
        <w:rPr>
          <w:rStyle w:val="char17"/>
          <w:rFonts w:ascii="Calibri" w:hAnsi="Calibri" w:eastAsia="Calibri Light" w:cs="Calibri"/>
          <w:b/>
          <w:bCs/>
          <w:color w:val="000000"/>
          <w:vertAlign w:val="superscript"/>
        </w:rPr>
        <w:t>5 </w:t>
      </w:r>
      <w:r>
        <w:rPr>
          <w:rStyle w:val="char17"/>
          <w:rFonts w:ascii="Calibri" w:hAnsi="Calibri" w:eastAsia="Calibri Light" w:cs="Calibri"/>
          <w:color w:val="000000"/>
        </w:rPr>
        <w:t>He took him outside and said, “Look up at the sky and count the stars—if indeed you can count them.” Then he said to him, “So shall your offsprin</w:t>
      </w:r>
      <w:r>
        <w:rPr>
          <w:rStyle w:val="char17"/>
          <w:rFonts w:ascii="Calibri" w:hAnsi="Calibri" w:eastAsia="Calibri Light" w:cs="Calibri"/>
          <w:color w:val="000000"/>
        </w:rPr>
        <w:t xml:space="preserve">g </w:t>
      </w:r>
      <w:r>
        <w:rPr>
          <w:rStyle w:val="char17"/>
          <w:rFonts w:ascii="Calibri" w:hAnsi="Calibri" w:eastAsia="Calibri Light" w:cs="Calibri"/>
          <w:color w:val="000000"/>
        </w:rPr>
        <w:t>be.”</w:t>
      </w:r>
      <w:r>
        <w:rPr>
          <w:rStyle w:val="char17"/>
          <w:rFonts w:ascii="Calibri" w:hAnsi="Calibri" w:eastAsia="Calibri Light" w:cs="Calibri"/>
          <w:color w:val="000000"/>
        </w:rPr>
        <w:t xml:space="preserve"> </w:t>
      </w:r>
      <w:r>
        <w:rPr>
          <w:rStyle w:val="char17"/>
          <w:rFonts w:ascii="Calibri" w:hAnsi="Calibri" w:eastAsia="Calibri Light" w:cs="Calibri"/>
          <w:b/>
          <w:bCs/>
          <w:color w:val="000000"/>
          <w:vertAlign w:val="superscript"/>
        </w:rPr>
        <w:t>6 </w:t>
      </w:r>
      <w:r>
        <w:rPr>
          <w:rStyle w:val="char17"/>
          <w:rFonts w:ascii="Calibri" w:hAnsi="Calibri" w:eastAsia="Calibri Light" w:cs="Calibri"/>
          <w:color w:val="000000"/>
        </w:rPr>
        <w:t>Abram believed the </w:t>
      </w:r>
      <w:r>
        <w:rPr>
          <w:rStyle w:val="char19"/>
          <w:rFonts w:ascii="Calibri" w:hAnsi="Calibri" w:eastAsia="Calibri Light" w:cs="Calibri"/>
          <w:smallCaps w:percent="80"/>
          <w:color w:val="000000"/>
        </w:rPr>
        <w:t>Lord</w:t>
      </w:r>
      <w:r>
        <w:rPr>
          <w:rStyle w:val="char17"/>
          <w:rFonts w:ascii="Calibri" w:hAnsi="Calibri" w:eastAsia="Calibri Light" w:cs="Calibri"/>
          <w:color w:val="000000"/>
        </w:rPr>
        <w:t>, and he credited it to him as righteousness</w:t>
      </w:r>
      <w:r>
        <w:rPr>
          <w:rFonts w:ascii="Calibri" w:hAnsi="Calibri" w:eastAsia="Calibri" w:cs="Calibri"/>
          <w:color w:val="000000"/>
        </w:rPr>
        <w:t xml:space="preserve"> </w:t>
      </w:r>
      <w:r>
        <w:rPr>
          <w:rFonts w:ascii="Calibri" w:hAnsi="Calibri" w:eastAsia="Calibri" w:cs="Calibri"/>
          <w:color w:val="000000"/>
        </w:rPr>
      </w:r>
    </w:p>
    <w:p>
      <w:pPr>
        <w:rPr>
          <w:color w:val="000000"/>
        </w:rPr>
      </w:pPr>
      <w:r>
        <w:rPr>
          <w:b/>
          <w:bCs/>
          <w:color w:val="000000"/>
        </w:rPr>
        <w:t>Genesis 16 NIV</w:t>
      </w:r>
      <w:r>
        <w:rPr>
          <w:rStyle w:val="char17"/>
          <w:b/>
          <w:bCs/>
          <w:color w:val="000000"/>
          <w:vertAlign w:val="superscript"/>
        </w:rPr>
        <w:t xml:space="preserve"> </w:t>
      </w:r>
      <w:r>
        <w:rPr>
          <w:rStyle w:val="char17"/>
          <w:b/>
          <w:bCs/>
          <w:color w:val="000000"/>
          <w:vertAlign w:val="superscript"/>
        </w:rPr>
        <w:t>11 </w:t>
      </w:r>
      <w:r>
        <w:rPr>
          <w:rStyle w:val="char17"/>
          <w:color w:val="000000"/>
        </w:rPr>
        <w:t>The angel of the </w:t>
      </w:r>
      <w:r>
        <w:rPr>
          <w:rStyle w:val="char19"/>
          <w:smallCaps w:percent="80"/>
          <w:color w:val="000000"/>
        </w:rPr>
        <w:t>Lord</w:t>
      </w:r>
      <w:r>
        <w:rPr>
          <w:rStyle w:val="char17"/>
          <w:color w:val="000000"/>
        </w:rPr>
        <w:t> also said to her:</w:t>
      </w:r>
      <w:r>
        <w:rPr>
          <w:rStyle w:val="char17"/>
          <w:color w:val="000000"/>
        </w:rPr>
        <w:t xml:space="preserve"> </w:t>
      </w:r>
      <w:r>
        <w:rPr>
          <w:rStyle w:val="char17"/>
          <w:color w:val="000000"/>
        </w:rPr>
        <w:t xml:space="preserve">“You are now </w:t>
      </w:r>
      <w:r>
        <w:rPr>
          <w:rStyle w:val="char17"/>
          <w:color w:val="000000"/>
        </w:rPr>
        <w:t>pregnant</w:t>
      </w:r>
      <w:r>
        <w:rPr>
          <w:color w:val="000000"/>
        </w:rPr>
        <w:t xml:space="preserve"> </w:t>
      </w:r>
      <w:r>
        <w:rPr>
          <w:rStyle w:val="char17"/>
          <w:color w:val="000000"/>
        </w:rPr>
        <w:t>and you will give birth to a son.</w:t>
      </w:r>
      <w:r>
        <w:rPr>
          <w:color w:val="000000"/>
        </w:rPr>
        <w:t xml:space="preserve">  </w:t>
      </w:r>
      <w:r>
        <w:rPr>
          <w:rStyle w:val="char17"/>
          <w:color w:val="000000"/>
        </w:rPr>
        <w:t>You shall name him Ishmael</w:t>
      </w:r>
      <w:r>
        <w:rPr>
          <w:rStyle w:val="char17"/>
          <w:color w:val="000000"/>
        </w:rPr>
        <w:t xml:space="preserve">, </w:t>
      </w:r>
      <w:r>
        <w:rPr>
          <w:rStyle w:val="char17"/>
          <w:color w:val="000000"/>
        </w:rPr>
        <w:t>for the </w:t>
      </w:r>
      <w:r>
        <w:rPr>
          <w:rStyle w:val="char19"/>
          <w:smallCaps w:percent="80"/>
          <w:color w:val="000000"/>
        </w:rPr>
        <w:t>Lord</w:t>
      </w:r>
      <w:r>
        <w:rPr>
          <w:rStyle w:val="char17"/>
          <w:color w:val="000000"/>
        </w:rPr>
        <w:t> has heard of your misery.</w:t>
      </w:r>
      <w:r>
        <w:rPr>
          <w:color w:val="000000"/>
        </w:rPr>
        <w:t xml:space="preserve"> </w:t>
      </w:r>
      <w:r>
        <w:rPr>
          <w:rStyle w:val="char17"/>
          <w:b/>
          <w:bCs/>
          <w:color w:val="000000"/>
          <w:vertAlign w:val="superscript"/>
        </w:rPr>
        <w:t>12 </w:t>
      </w:r>
      <w:r>
        <w:rPr>
          <w:rStyle w:val="char17"/>
          <w:color w:val="000000"/>
        </w:rPr>
        <w:t>He will be a wild donkey of a man;</w:t>
      </w:r>
      <w:r>
        <w:rPr>
          <w:color w:val="000000"/>
        </w:rPr>
        <w:t xml:space="preserve"> </w:t>
      </w:r>
      <w:r>
        <w:rPr>
          <w:rStyle w:val="char17"/>
          <w:color w:val="000000"/>
        </w:rPr>
        <w:t>his hand will be against everyone</w:t>
      </w:r>
      <w:r>
        <w:rPr>
          <w:color w:val="000000"/>
        </w:rPr>
        <w:t xml:space="preserve"> </w:t>
      </w:r>
      <w:r>
        <w:rPr>
          <w:rStyle w:val="char17"/>
          <w:color w:val="000000"/>
        </w:rPr>
        <w:t>and everyone’s hand against him,</w:t>
      </w:r>
      <w:r>
        <w:rPr>
          <w:color w:val="000000"/>
        </w:rPr>
        <w:t xml:space="preserve"> </w:t>
      </w:r>
      <w:r>
        <w:rPr>
          <w:rStyle w:val="char17"/>
          <w:color w:val="000000"/>
        </w:rPr>
        <w:t>and he will live in hostility</w:t>
      </w:r>
      <w:r>
        <w:rPr>
          <w:color w:val="000000"/>
        </w:rPr>
        <w:t xml:space="preserve"> </w:t>
      </w:r>
      <w:r>
        <w:rPr>
          <w:rStyle w:val="char17"/>
          <w:color w:val="000000"/>
        </w:rPr>
        <w:t>towar</w:t>
      </w:r>
      <w:r>
        <w:rPr>
          <w:rStyle w:val="char17"/>
          <w:color w:val="000000"/>
        </w:rPr>
        <w:t xml:space="preserve">d </w:t>
      </w:r>
      <w:r>
        <w:rPr>
          <w:rStyle w:val="char17"/>
          <w:color w:val="000000"/>
        </w:rPr>
        <w:t>all his brothers.”</w:t>
      </w:r>
      <w:r>
        <w:rPr>
          <w:color w:val="000000"/>
        </w:rPr>
      </w:r>
    </w:p>
    <w:p>
      <w:pPr>
        <w:rPr>
          <w:color w:val="000000"/>
        </w:rPr>
      </w:pPr>
      <w:r>
        <w:rPr>
          <w:color w:val="000000"/>
        </w:rPr>
      </w:r>
    </w:p>
    <w:p>
      <w:pPr>
        <w:rPr>
          <w:color w:val="000000"/>
        </w:rPr>
      </w:pPr>
      <w:r>
        <w:rPr>
          <w:color w:val="000000"/>
        </w:rPr>
      </w:r>
    </w:p>
    <w:p>
      <w:pPr>
        <w:rPr>
          <w:color w:val="000000"/>
        </w:rPr>
      </w:pPr>
      <w:r>
        <w:rPr>
          <w:color w:val="000000"/>
        </w:rPr>
        <w:t xml:space="preserve">Don’t create an Ishmael while you wait on your Isaac.  </w:t>
      </w:r>
    </w:p>
    <w:p>
      <w:pPr>
        <w:rPr>
          <w:color w:val="000000"/>
        </w:rPr>
      </w:pPr>
      <w:r>
        <w:rPr>
          <w:color w:val="000000"/>
        </w:rPr>
      </w:r>
    </w:p>
    <w:p>
      <w:pPr>
        <w:rPr>
          <w:color w:val="000000"/>
        </w:rPr>
      </w:pPr>
      <w:r>
        <w:rPr>
          <w:color w:val="000000"/>
        </w:rPr>
      </w:r>
    </w:p>
    <w:p>
      <w:pPr>
        <w:rPr>
          <w:color w:val="000000"/>
        </w:rPr>
      </w:pPr>
      <w:r>
        <w:rPr>
          <w:color w:val="000000"/>
        </w:rPr>
        <w:t>God is rarely early, He is never late, but He is always ON TIME.</w:t>
      </w:r>
    </w:p>
    <w:p>
      <w:pPr>
        <w:rPr>
          <w:color w:val="000000"/>
        </w:rPr>
      </w:pPr>
      <w:r>
        <w:rPr>
          <w:color w:val="000000"/>
        </w:rPr>
      </w:r>
    </w:p>
    <w:p>
      <w:pPr>
        <w:rPr>
          <w:color w:val="000000"/>
          <w:shd w:val="clear" w:fill="ffffff"/>
        </w:rPr>
      </w:pPr>
      <w:r>
        <w:rPr>
          <w:b/>
          <w:bCs/>
          <w:color w:val="000000"/>
        </w:rPr>
        <w:t>Romans 4</w:t>
      </w:r>
      <w:r>
        <w:rPr>
          <w:color w:val="000000"/>
        </w:rPr>
        <w:t xml:space="preserve"> says, “</w:t>
      </w:r>
      <w:r>
        <w:rPr>
          <w:rStyle w:val="char17"/>
          <w:b/>
          <w:bCs/>
          <w:color w:val="000000"/>
          <w:shd w:val="clear" w:fill="ffffff"/>
          <w:vertAlign w:val="superscript"/>
        </w:rPr>
        <w:t>18 </w:t>
      </w:r>
      <w:r>
        <w:rPr>
          <w:rStyle w:val="char17"/>
          <w:color w:val="000000"/>
          <w:shd w:val="clear" w:fill="ffffff"/>
        </w:rPr>
        <w:t>Against all hope, Abraham in hope believed and so became the father of many nations, just as it had been said to him, “So shall your offspring be.”</w:t>
      </w:r>
      <w:r>
        <w:rPr>
          <w:rStyle w:val="char17"/>
          <w:color w:val="000000"/>
          <w:shd w:val="clear" w:fill="ffffff"/>
          <w:vertAlign w:val="superscript"/>
        </w:rPr>
        <w:t>[</w:t>
      </w:r>
      <w:hyperlink r:id="rId7" w:history="1">
        <w:r>
          <w:rPr>
            <w:rStyle w:val="char21"/>
            <w:color w:val="000000"/>
            <w:vertAlign w:val="superscript"/>
          </w:rPr>
          <w:t>d</w:t>
        </w:r>
      </w:hyperlink>
      <w:r>
        <w:rPr>
          <w:rStyle w:val="char17"/>
          <w:color w:val="000000"/>
          <w:shd w:val="clear" w:fill="ffffff"/>
          <w:vertAlign w:val="superscript"/>
        </w:rPr>
        <w:t>]</w:t>
      </w:r>
      <w:r>
        <w:rPr>
          <w:color w:val="000000"/>
          <w:shd w:val="clear" w:fill="ffffff"/>
        </w:rPr>
        <w:t> </w:t>
      </w:r>
      <w:r>
        <w:rPr>
          <w:rStyle w:val="char17"/>
          <w:b/>
          <w:bCs/>
          <w:color w:val="000000"/>
          <w:shd w:val="clear" w:fill="ffffff"/>
          <w:vertAlign w:val="superscript"/>
        </w:rPr>
        <w:t>19 </w:t>
      </w:r>
      <w:r>
        <w:rPr>
          <w:rStyle w:val="char17"/>
          <w:color w:val="000000"/>
          <w:shd w:val="clear" w:fill="ffffff"/>
        </w:rPr>
        <w:t>Without weakening in his faith, he faced the fact that his body was as good as dead—since he was about a hundred years old—and that Sarah’s womb was also dead.</w:t>
      </w:r>
      <w:r>
        <w:rPr>
          <w:color w:val="000000"/>
          <w:shd w:val="clear" w:fill="ffffff"/>
        </w:rPr>
        <w:t> </w:t>
      </w:r>
      <w:r>
        <w:rPr>
          <w:rStyle w:val="char17"/>
          <w:b/>
          <w:bCs/>
          <w:color w:val="000000"/>
          <w:shd w:val="clear" w:fill="ffffff"/>
          <w:vertAlign w:val="superscript"/>
        </w:rPr>
        <w:t>20 </w:t>
      </w:r>
      <w:r>
        <w:rPr>
          <w:rStyle w:val="char17"/>
          <w:color w:val="000000"/>
          <w:shd w:val="clear" w:fill="ffffff"/>
        </w:rPr>
        <w:t xml:space="preserve">Yet he did not waver through unbelief regarding the promise of </w:t>
      </w:r>
      <w:r>
        <w:rPr>
          <w:rStyle w:val="char17"/>
          <w:color w:val="000000"/>
          <w:shd w:val="clear" w:fill="ffffff"/>
        </w:rPr>
        <w:t>God, but</w:t>
      </w:r>
      <w:r>
        <w:rPr>
          <w:rStyle w:val="char17"/>
          <w:color w:val="000000"/>
          <w:shd w:val="clear" w:fill="ffffff"/>
        </w:rPr>
        <w:t xml:space="preserve"> was strengthened in his faith and gave glory to God,</w:t>
      </w:r>
      <w:r>
        <w:rPr>
          <w:color w:val="000000"/>
          <w:shd w:val="clear" w:fill="ffffff"/>
        </w:rPr>
        <w:t> </w:t>
      </w:r>
      <w:r>
        <w:rPr>
          <w:rStyle w:val="char17"/>
          <w:b/>
          <w:bCs/>
          <w:color w:val="000000"/>
          <w:shd w:val="clear" w:fill="ffffff"/>
          <w:vertAlign w:val="superscript"/>
        </w:rPr>
        <w:t>21 </w:t>
      </w:r>
      <w:r>
        <w:rPr>
          <w:rStyle w:val="char17"/>
          <w:color w:val="000000"/>
          <w:shd w:val="clear" w:fill="ffffff"/>
        </w:rPr>
        <w:t>being fully persuaded that God had power to do what he had promised.</w:t>
      </w:r>
      <w:r>
        <w:rPr>
          <w:color w:val="000000"/>
          <w:shd w:val="clear" w:fill="ffffff"/>
        </w:rPr>
        <w:t> </w:t>
      </w:r>
      <w:r>
        <w:rPr>
          <w:rStyle w:val="char17"/>
          <w:b/>
          <w:bCs/>
          <w:color w:val="000000"/>
          <w:shd w:val="clear" w:fill="ffffff"/>
          <w:vertAlign w:val="superscript"/>
        </w:rPr>
        <w:t>22 </w:t>
      </w:r>
      <w:r>
        <w:rPr>
          <w:rStyle w:val="char17"/>
          <w:color w:val="000000"/>
          <w:shd w:val="clear" w:fill="ffffff"/>
        </w:rPr>
        <w:t>This is why “it was credited to him as righteousness.”</w:t>
      </w:r>
      <w:r>
        <w:rPr>
          <w:color w:val="000000"/>
          <w:shd w:val="clear" w:fill="ffffff"/>
        </w:rPr>
      </w:r>
    </w:p>
    <w:p>
      <w:pPr>
        <w:rPr>
          <w:color w:val="000000"/>
          <w:shd w:val="clear" w:fill="ffffff"/>
        </w:rPr>
      </w:pPr>
      <w:r>
        <w:rPr>
          <w:color w:val="000000"/>
          <w:shd w:val="clear" w:fill="ffffff"/>
        </w:rPr>
      </w:r>
    </w:p>
    <w:p>
      <w:pPr>
        <w:pStyle w:val="para1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eastAsia="Calibri Light" w:cs="Calibri"/>
          <w:color w:val="000000"/>
        </w:rPr>
      </w:pPr>
      <w:r>
        <w:rPr>
          <w:rFonts w:ascii="Calibri" w:hAnsi="Calibri" w:cs="Calibri"/>
          <w:b/>
          <w:bCs/>
          <w:color w:val="000000"/>
        </w:rPr>
        <w:t>Genesis 18</w:t>
      </w:r>
      <w:r>
        <w:rPr>
          <w:rFonts w:ascii="Calibri" w:hAnsi="Calibri" w:cs="Calibri"/>
          <w:color w:val="000000"/>
        </w:rPr>
        <w:t xml:space="preserve">, </w:t>
      </w:r>
      <w:r>
        <w:rPr>
          <w:rFonts w:ascii="Calibri" w:hAnsi="Calibri" w:eastAsia="Calibri Light" w:cs="Calibri"/>
          <w:color w:val="000000"/>
        </w:rPr>
        <w:t>10 “I will surely return to you about this time next year, and Sarah your wife will have a son.”</w:t>
      </w:r>
      <w:r>
        <w:rPr>
          <w:rFonts w:ascii="Calibri" w:hAnsi="Calibri" w:cs="Calibri"/>
          <w:color w:val="000000"/>
        </w:rPr>
        <w:t xml:space="preserve">  </w:t>
      </w:r>
      <w:r>
        <w:rPr>
          <w:rFonts w:ascii="Calibri" w:hAnsi="Calibri" w:eastAsia="Calibri Light" w:cs="Calibri"/>
          <w:color w:val="000000"/>
        </w:rPr>
        <w:t>Now Sarah was listening at the entrance to the tent, which was behind him.</w:t>
      </w:r>
      <w:r>
        <w:rPr>
          <w:rFonts w:ascii="Calibri" w:hAnsi="Calibri" w:cs="Calibri"/>
          <w:color w:val="000000"/>
        </w:rPr>
        <w:t> </w:t>
      </w:r>
      <w:r>
        <w:rPr>
          <w:rFonts w:ascii="Calibri" w:hAnsi="Calibri" w:eastAsia="Calibri Light" w:cs="Calibri"/>
          <w:color w:val="000000"/>
        </w:rPr>
        <w:t>11 Abraham and Sarah were already very old, and Sarah was past the age of childbearing.</w:t>
      </w:r>
      <w:r>
        <w:rPr>
          <w:rFonts w:ascii="Calibri" w:hAnsi="Calibri" w:cs="Calibri"/>
          <w:color w:val="000000"/>
        </w:rPr>
        <w:t> </w:t>
      </w:r>
      <w:r>
        <w:rPr>
          <w:rFonts w:ascii="Calibri" w:hAnsi="Calibri" w:eastAsia="Calibri Light" w:cs="Calibri"/>
          <w:color w:val="000000"/>
        </w:rPr>
        <w:t>12 So Sarah laughed to herself as she thought, “After I am worn out and my lord is old, will I now have this pleasure?”</w:t>
      </w:r>
      <w:r>
        <w:rPr>
          <w:rFonts w:ascii="Calibri" w:hAnsi="Calibri" w:cs="Calibri"/>
          <w:color w:val="000000"/>
        </w:rPr>
        <w:t xml:space="preserve"> </w:t>
      </w:r>
      <w:r>
        <w:rPr>
          <w:rFonts w:ascii="Calibri" w:hAnsi="Calibri" w:eastAsia="Calibri Light" w:cs="Calibri"/>
          <w:color w:val="000000"/>
        </w:rPr>
        <w:t>13 Then the Lord said to Abraham, “Why did Sarah laugh and say, ‘Will I really have a child, now that I am old?’</w:t>
      </w:r>
      <w:r>
        <w:rPr>
          <w:rFonts w:ascii="Calibri" w:hAnsi="Calibri" w:cs="Calibri"/>
          <w:color w:val="000000"/>
        </w:rPr>
        <w:t> </w:t>
      </w:r>
      <w:r>
        <w:rPr>
          <w:rFonts w:ascii="Calibri" w:hAnsi="Calibri" w:eastAsia="Calibri Light" w:cs="Calibri"/>
          <w:color w:val="000000"/>
        </w:rPr>
        <w:t>14 Is anything too hard for the Lord? I will return to you at the APPOINTED TIME next year, and Sarah will have a son.”</w:t>
      </w:r>
      <w:r>
        <w:rPr>
          <w:rFonts w:ascii="Calibri" w:hAnsi="Calibri" w:eastAsia="Calibri Light" w:cs="Calibri"/>
          <w:color w:val="000000"/>
        </w:rPr>
      </w:r>
    </w:p>
    <w:p>
      <w:pPr>
        <w:pStyle w:val="para1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cs="Calibri"/>
          <w:color w:val="000000"/>
        </w:rPr>
      </w:pPr>
      <w:r>
        <w:rPr>
          <w:rFonts w:ascii="Calibri" w:hAnsi="Calibri" w:cs="Calibri"/>
          <w:color w:val="000000"/>
        </w:rPr>
      </w:r>
    </w:p>
    <w:p>
      <w:pPr>
        <w:rPr>
          <w:color w:val="000000"/>
        </w:rPr>
      </w:pPr>
      <w:r>
        <w:rPr>
          <w:rStyle w:val="char17"/>
          <w:rFonts w:eastAsia="Calibri Light"/>
          <w:color w:val="000000"/>
        </w:rPr>
        <w:t>I</w:t>
      </w:r>
      <w:r>
        <w:rPr>
          <w:color w:val="000000"/>
        </w:rPr>
        <w:t xml:space="preserve">n scripture, the number 25 is often interpreted as "grace upon grace" or multiplied grace.  It also means that God is going to perform those things He has given you grace for. </w:t>
      </w:r>
      <w:r>
        <w:rPr>
          <w:color w:val="000000"/>
        </w:rPr>
      </w:r>
    </w:p>
    <w:p>
      <w:pPr>
        <w:rPr>
          <w:color w:val="000000"/>
        </w:rPr>
      </w:pPr>
      <w:r>
        <w:rPr>
          <w:color w:val="000000"/>
        </w:rPr>
      </w:r>
    </w:p>
    <w:p>
      <w:pPr>
        <w:rPr>
          <w:color w:val="000000"/>
        </w:rPr>
      </w:pPr>
      <w:r>
        <w:rPr>
          <w:color w:val="000000"/>
        </w:rPr>
      </w:r>
    </w:p>
    <w:p>
      <w:pPr>
        <w:rPr>
          <w:color w:val="000000"/>
        </w:rPr>
      </w:pPr>
      <w:r>
        <w:rPr>
          <w:color w:val="000000"/>
        </w:rPr>
        <w:t>What decision are you about to make that may not be in sync with God’s timing?  What decision is God waiting for you to make where it is?</w:t>
      </w:r>
    </w:p>
    <w:p>
      <w:pPr>
        <w:rPr>
          <w:color w:val="000000"/>
        </w:rPr>
      </w:pPr>
      <w:r>
        <w:rPr>
          <w:color w:val="000000"/>
        </w:rPr>
      </w:r>
    </w:p>
    <w:p>
      <w:pPr>
        <w:rPr>
          <w:color w:val="000000"/>
        </w:rPr>
      </w:pPr>
      <w:r>
        <w:rPr>
          <w:color w:val="000000"/>
        </w:rPr>
      </w:r>
    </w:p>
    <w:p>
      <w:pPr>
        <w:rPr>
          <w:color w:val="000000"/>
          <w:shd w:val="clear" w:fill="ffffff"/>
        </w:rPr>
      </w:pPr>
      <w:r>
        <w:rPr>
          <w:b/>
          <w:bCs/>
          <w:color w:val="000000"/>
        </w:rPr>
        <w:t>Isaiah 54:2-3 NIV,</w:t>
      </w:r>
      <w:r>
        <w:rPr>
          <w:color w:val="000000"/>
        </w:rPr>
        <w:t xml:space="preserve"> </w:t>
      </w:r>
      <w:r>
        <w:rPr>
          <w:rStyle w:val="char17"/>
          <w:color w:val="000000"/>
          <w:shd w:val="clear" w:fill="ffffff"/>
        </w:rPr>
        <w:t>“Enlarge the place of your tent,</w:t>
      </w:r>
      <w:r>
        <w:rPr>
          <w:color w:val="000000"/>
        </w:rPr>
        <w:t xml:space="preserve"> </w:t>
      </w:r>
      <w:r>
        <w:rPr>
          <w:rStyle w:val="char17"/>
          <w:color w:val="000000"/>
          <w:shd w:val="clear" w:fill="ffffff"/>
        </w:rPr>
        <w:t>stretch your tent curtains wide,</w:t>
      </w:r>
      <w:r>
        <w:rPr>
          <w:color w:val="000000"/>
        </w:rPr>
        <w:t xml:space="preserve"> </w:t>
      </w:r>
      <w:r>
        <w:rPr>
          <w:rStyle w:val="char17"/>
          <w:color w:val="000000"/>
          <w:shd w:val="clear" w:fill="ffffff"/>
        </w:rPr>
        <w:t>do not hold back;</w:t>
      </w:r>
      <w:r>
        <w:rPr>
          <w:color w:val="000000"/>
        </w:rPr>
        <w:t xml:space="preserve"> </w:t>
      </w:r>
      <w:r>
        <w:rPr>
          <w:rStyle w:val="char17"/>
          <w:color w:val="000000"/>
          <w:shd w:val="clear" w:fill="ffffff"/>
        </w:rPr>
        <w:t>lengthen your cords,</w:t>
      </w:r>
      <w:r>
        <w:rPr>
          <w:color w:val="000000"/>
        </w:rPr>
        <w:t xml:space="preserve"> </w:t>
      </w:r>
      <w:r>
        <w:rPr>
          <w:rStyle w:val="char17"/>
          <w:color w:val="000000"/>
          <w:shd w:val="clear" w:fill="ffffff"/>
        </w:rPr>
        <w:t>strengthen your stakes.</w:t>
      </w:r>
      <w:r>
        <w:rPr>
          <w:color w:val="000000"/>
        </w:rPr>
        <w:t xml:space="preserve"> </w:t>
      </w:r>
      <w:r>
        <w:rPr>
          <w:rStyle w:val="char17"/>
          <w:b/>
          <w:bCs/>
          <w:color w:val="000000"/>
          <w:shd w:val="clear" w:fill="ffffff"/>
          <w:vertAlign w:val="superscript"/>
        </w:rPr>
        <w:t>3 </w:t>
      </w:r>
      <w:r>
        <w:rPr>
          <w:rStyle w:val="char17"/>
          <w:color w:val="000000"/>
          <w:shd w:val="clear" w:fill="ffffff"/>
        </w:rPr>
        <w:t>For you will spread out to the right and to the left;</w:t>
      </w:r>
      <w:r>
        <w:rPr>
          <w:color w:val="000000"/>
        </w:rPr>
        <w:t xml:space="preserve"> </w:t>
      </w:r>
      <w:r>
        <w:rPr>
          <w:rStyle w:val="char17"/>
          <w:color w:val="000000"/>
          <w:shd w:val="clear" w:fill="ffffff"/>
        </w:rPr>
        <w:t>your descendants will dispossess nations</w:t>
      </w:r>
      <w:r>
        <w:rPr>
          <w:color w:val="000000"/>
        </w:rPr>
        <w:t xml:space="preserve"> </w:t>
      </w:r>
      <w:r>
        <w:rPr>
          <w:rStyle w:val="char17"/>
          <w:color w:val="000000"/>
          <w:shd w:val="clear" w:fill="ffffff"/>
        </w:rPr>
        <w:t>and settle in their desolate cities.</w:t>
      </w:r>
      <w:r>
        <w:rPr>
          <w:color w:val="000000"/>
          <w:shd w:val="clear" w:fill="ffffff"/>
        </w:rPr>
      </w:r>
    </w:p>
    <w:p>
      <w:pPr>
        <w:rPr>
          <w:color w:val="000000"/>
        </w:rPr>
      </w:pPr>
      <w:r>
        <w:rPr>
          <w:color w:val="000000"/>
        </w:rPr>
      </w:r>
    </w:p>
    <w:p>
      <w:pPr>
        <w:pStyle w:val="para15"/>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alibri" w:hAnsi="Calibri" w:eastAsia="Calibri Light" w:cs="Calibri"/>
          <w:color w:val="000000"/>
        </w:rPr>
      </w:pPr>
      <w:r>
        <w:rPr>
          <w:rStyle w:val="char17"/>
          <w:rFonts w:ascii="Calibri" w:hAnsi="Calibri" w:eastAsia="Calibri Light" w:cs="Calibri"/>
          <w:color w:val="000000"/>
        </w:rPr>
        <w:t>We need to BELIEVE in the promise.  We need to ACT in faith.  We need to TRUST in God’s timing.</w:t>
      </w:r>
      <w:r>
        <w:rPr>
          <w:rFonts w:ascii="Calibri" w:hAnsi="Calibri" w:eastAsia="Calibri Light" w:cs="Calibri"/>
          <w:color w:val="000000"/>
        </w:rPr>
      </w:r>
    </w:p>
    <w:sectPr>
      <w:footnotePr>
        <w:pos w:val="pageBottom"/>
        <w:numFmt w:val="decimal"/>
        <w:numStart w:val="1"/>
        <w:numRestart w:val="continuous"/>
      </w:footnotePr>
      <w:endnotePr>
        <w:pos w:val="docEnd"/>
        <w:numFmt w:val="lowerRoman"/>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4"/>
    <w:tmReviewMarkIns w:val="4"/>
    <w:tmReviewColorIns w:val="-1"/>
    <w:tmReviewMarkDel w:val="7"/>
    <w:tmReviewColorDel w:val="-1"/>
    <w:tmReviewMarkFmt w:val="7"/>
    <w:tmReviewColorFmt w:val="-1"/>
    <w:tmReviewMarkLn w:val="1"/>
    <w:tmReviewColorLn w:val="0"/>
    <w:tmReviewToolTip w:val="1"/>
  </w:tmReviewPr>
  <w:tmLastPos>
    <w:tmLastPosPage w:val="1"/>
    <w:tmLastPosSelect w:val="0"/>
    <w:tmLastPosFrameIdx w:val="0"/>
    <w:tmLastPosCaret>
      <w:tmLastPosPgfIdx w:val="35"/>
      <w:tmLastPosIdx w:val="19"/>
    </w:tmLastPosCaret>
    <w:tmLastPosAnchor>
      <w:tmLastPosPgfIdx w:val="0"/>
      <w:tmLastPosIdx w:val="0"/>
    </w:tmLastPosAnchor>
    <w:tmLastPosTblRect w:left="0" w:top="0" w:right="0" w:bottom="0"/>
  </w:tmLastPos>
  <w:tmAppRevision w:date="1736021456" w:val="122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kern w:val="1"/>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keepNext/>
      <w:outlineLvl w:val="5"/>
      <w:keepLines/>
    </w:pPr>
    <w:rPr>
      <w:rFonts w:eastAsia="Calibri Light" w:cs="Calibri Light"/>
      <w:i/>
      <w:iCs/>
      <w:color w:val="595959"/>
    </w:rPr>
  </w:style>
  <w:style w:type="paragraph" w:styleId="para7">
    <w:name w:val="heading 7"/>
    <w:qFormat/>
    <w:basedOn w:val="para0"/>
    <w:next w:val="para0"/>
    <w:pPr>
      <w:spacing w:before="40"/>
      <w:keepNext/>
      <w:outlineLvl w:val="6"/>
      <w:keepLines/>
    </w:pPr>
    <w:rPr>
      <w:rFonts w:eastAsia="Calibri Light" w:cs="Calibri Light"/>
      <w:color w:val="595959"/>
    </w:rPr>
  </w:style>
  <w:style w:type="paragraph" w:styleId="para8">
    <w:name w:val="heading 8"/>
    <w:qFormat/>
    <w:basedOn w:val="para0"/>
    <w:next w:val="para0"/>
    <w:pPr>
      <w:keepNext/>
      <w:outlineLvl w:val="7"/>
      <w:keepLines/>
    </w:pPr>
    <w:rPr>
      <w:rFonts w:eastAsia="Calibri Light" w:cs="Calibri Light"/>
      <w:i/>
      <w:iCs/>
      <w:color w:val="272727"/>
    </w:rPr>
  </w:style>
  <w:style w:type="paragraph" w:styleId="para9">
    <w:name w:val="heading 9"/>
    <w:qFormat/>
    <w:basedOn w:val="para0"/>
    <w:next w:val="para0"/>
    <w:pPr>
      <w:keepNext/>
      <w:outlineLvl w:val="8"/>
      <w:keepLines/>
    </w:pPr>
    <w:rPr>
      <w:rFonts w:eastAsia="Calibri Light" w:cs="Calibri Light"/>
      <w:color w:val="272727"/>
    </w:rPr>
  </w:style>
  <w:style w:type="paragraph" w:styleId="para10">
    <w:name w:val="Title"/>
    <w:qFormat/>
    <w:basedOn w:val="para0"/>
    <w:next w:val="para0"/>
    <w:pPr>
      <w:spacing w:after="80"/>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pPr>
      <w:spacing w:after="160"/>
    </w:pPr>
    <w:rPr>
      <w:rFonts w:eastAsia="Calibri Light" w:cs="Calibri Light"/>
      <w:color w:val="595959"/>
      <w:spacing w:val="15" w:percent="110"/>
      <w:sz w:val="28"/>
      <w:szCs w:val="28"/>
    </w:rPr>
  </w:style>
  <w:style w:type="paragraph" w:styleId="para12">
    <w:name w:val="Quote"/>
    <w:qFormat/>
    <w:basedOn w:val="para0"/>
    <w:next w:val="para0"/>
    <w:pPr>
      <w:spacing w:before="160" w:after="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customStyle="1">
    <w:name w:val="chapter-2"/>
    <w:qFormat/>
    <w:basedOn w:val="para0"/>
    <w:pPr>
      <w:spacing w:before="100" w:after="100" w:beforeAutospacing="1" w:afterAutospacing="1"/>
    </w:pPr>
    <w:rPr>
      <w:rFonts w:ascii="Times New Roman" w:hAnsi="Times New Roman" w:eastAsia="Times New Roman" w:cs="Times New Roman"/>
    </w:rPr>
  </w:style>
  <w:style w:type="paragraph" w:styleId="para16" w:customStyle="1">
    <w:name w:val="line"/>
    <w:qFormat/>
    <w:basedOn w:val="para0"/>
    <w:pPr>
      <w:spacing w:before="100" w:after="100" w:beforeAutospacing="1" w:afterAutospacing="1"/>
    </w:pPr>
    <w:rPr>
      <w:rFonts w:ascii="Times New Roman" w:hAnsi="Times New Roman" w:eastAsia="Times New Roman" w:cs="Times New Roman"/>
    </w:rPr>
  </w:style>
  <w:style w:type="paragraph" w:styleId="para17" w:customStyle="1">
    <w:name w:val="top-05"/>
    <w:qFormat/>
    <w:basedOn w:val="para0"/>
    <w:pPr>
      <w:spacing w:before="100" w:after="100" w:beforeAutospacing="1" w:afterAutospacing="1"/>
    </w:pPr>
    <w:rPr>
      <w:rFonts w:ascii="Times New Roman" w:hAnsi="Times New Roman" w:eastAsia="Times New Roman" w:cs="Times New Roman"/>
    </w:rPr>
  </w:style>
  <w:style w:type="paragraph" w:styleId="para18">
    <w:name w:val="Normal (Web)"/>
    <w:qFormat/>
    <w:basedOn w:val="para0"/>
    <w:pPr>
      <w:spacing w:before="100" w:after="100" w:beforeAutospacing="1" w:afterAutospacing="1"/>
    </w:pPr>
    <w:rPr>
      <w:rFonts w:ascii="Times New Roman" w:hAnsi="Times New Roman" w:eastAsia="Times New Roman" w:cs="Times New Roman"/>
    </w:rPr>
  </w:style>
  <w:style w:type="paragraph" w:styleId="para19">
    <w:name w:val="Header"/>
    <w:qFormat/>
    <w:basedOn w:val="para0"/>
    <w:pPr>
      <w:tabs defTabSz="720">
        <w:tab w:val="center" w:pos="4680" w:leader="none"/>
        <w:tab w:val="right" w:pos="9360" w:leader="none"/>
      </w:tabs>
    </w:pPr>
  </w:style>
  <w:style w:type="paragraph" w:styleId="para20">
    <w:name w:val="Footer"/>
    <w:qFormat/>
    <w:basedOn w:val="para0"/>
    <w:pPr>
      <w:tabs defTabSz="720">
        <w:tab w:val="center" w:pos="4680" w:leader="none"/>
        <w:tab w:val="right" w:pos="9360" w:leader="none"/>
      </w:tabs>
    </w:p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customStyle="1">
    <w:name w:val="uv3um"/>
    <w:basedOn w:val="char0"/>
  </w:style>
  <w:style w:type="character" w:styleId="char17" w:customStyle="1">
    <w:name w:val="text"/>
    <w:basedOn w:val="char0"/>
  </w:style>
  <w:style w:type="character" w:styleId="char18" w:customStyle="1">
    <w:name w:val="chapternum"/>
    <w:basedOn w:val="char0"/>
  </w:style>
  <w:style w:type="character" w:styleId="char19" w:customStyle="1">
    <w:name w:val="small-caps"/>
    <w:basedOn w:val="char0"/>
  </w:style>
  <w:style w:type="character" w:styleId="char20" w:customStyle="1">
    <w:name w:val="indent-1-breaks"/>
    <w:basedOn w:val="char0"/>
  </w:style>
  <w:style w:type="character" w:styleId="char21">
    <w:name w:val="Hyperlink"/>
    <w:basedOn w:val="char0"/>
    <w:rPr>
      <w:color w:val="0000ff"/>
      <w:u w:color="auto" w:val="single"/>
    </w:rPr>
  </w:style>
  <w:style w:type="character" w:styleId="char22" w:customStyle="1">
    <w:name w:val="Header Char"/>
    <w:basedOn w:val="char0"/>
  </w:style>
  <w:style w:type="character" w:styleId="char23" w:customStyle="1">
    <w:name w:val="Footer Char"/>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kern w:val="1"/>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keepNext/>
      <w:outlineLvl w:val="5"/>
      <w:keepLines/>
    </w:pPr>
    <w:rPr>
      <w:rFonts w:eastAsia="Calibri Light" w:cs="Calibri Light"/>
      <w:i/>
      <w:iCs/>
      <w:color w:val="595959"/>
    </w:rPr>
  </w:style>
  <w:style w:type="paragraph" w:styleId="para7">
    <w:name w:val="heading 7"/>
    <w:qFormat/>
    <w:basedOn w:val="para0"/>
    <w:next w:val="para0"/>
    <w:pPr>
      <w:spacing w:before="40"/>
      <w:keepNext/>
      <w:outlineLvl w:val="6"/>
      <w:keepLines/>
    </w:pPr>
    <w:rPr>
      <w:rFonts w:eastAsia="Calibri Light" w:cs="Calibri Light"/>
      <w:color w:val="595959"/>
    </w:rPr>
  </w:style>
  <w:style w:type="paragraph" w:styleId="para8">
    <w:name w:val="heading 8"/>
    <w:qFormat/>
    <w:basedOn w:val="para0"/>
    <w:next w:val="para0"/>
    <w:pPr>
      <w:keepNext/>
      <w:outlineLvl w:val="7"/>
      <w:keepLines/>
    </w:pPr>
    <w:rPr>
      <w:rFonts w:eastAsia="Calibri Light" w:cs="Calibri Light"/>
      <w:i/>
      <w:iCs/>
      <w:color w:val="272727"/>
    </w:rPr>
  </w:style>
  <w:style w:type="paragraph" w:styleId="para9">
    <w:name w:val="heading 9"/>
    <w:qFormat/>
    <w:basedOn w:val="para0"/>
    <w:next w:val="para0"/>
    <w:pPr>
      <w:keepNext/>
      <w:outlineLvl w:val="8"/>
      <w:keepLines/>
    </w:pPr>
    <w:rPr>
      <w:rFonts w:eastAsia="Calibri Light" w:cs="Calibri Light"/>
      <w:color w:val="272727"/>
    </w:rPr>
  </w:style>
  <w:style w:type="paragraph" w:styleId="para10">
    <w:name w:val="Title"/>
    <w:qFormat/>
    <w:basedOn w:val="para0"/>
    <w:next w:val="para0"/>
    <w:pPr>
      <w:spacing w:after="80"/>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pPr>
      <w:spacing w:after="160"/>
    </w:pPr>
    <w:rPr>
      <w:rFonts w:eastAsia="Calibri Light" w:cs="Calibri Light"/>
      <w:color w:val="595959"/>
      <w:spacing w:val="15" w:percent="110"/>
      <w:sz w:val="28"/>
      <w:szCs w:val="28"/>
    </w:rPr>
  </w:style>
  <w:style w:type="paragraph" w:styleId="para12">
    <w:name w:val="Quote"/>
    <w:qFormat/>
    <w:basedOn w:val="para0"/>
    <w:next w:val="para0"/>
    <w:pPr>
      <w:spacing w:before="160" w:after="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customStyle="1">
    <w:name w:val="chapter-2"/>
    <w:qFormat/>
    <w:basedOn w:val="para0"/>
    <w:pPr>
      <w:spacing w:before="100" w:after="100" w:beforeAutospacing="1" w:afterAutospacing="1"/>
    </w:pPr>
    <w:rPr>
      <w:rFonts w:ascii="Times New Roman" w:hAnsi="Times New Roman" w:eastAsia="Times New Roman" w:cs="Times New Roman"/>
    </w:rPr>
  </w:style>
  <w:style w:type="paragraph" w:styleId="para16" w:customStyle="1">
    <w:name w:val="line"/>
    <w:qFormat/>
    <w:basedOn w:val="para0"/>
    <w:pPr>
      <w:spacing w:before="100" w:after="100" w:beforeAutospacing="1" w:afterAutospacing="1"/>
    </w:pPr>
    <w:rPr>
      <w:rFonts w:ascii="Times New Roman" w:hAnsi="Times New Roman" w:eastAsia="Times New Roman" w:cs="Times New Roman"/>
    </w:rPr>
  </w:style>
  <w:style w:type="paragraph" w:styleId="para17" w:customStyle="1">
    <w:name w:val="top-05"/>
    <w:qFormat/>
    <w:basedOn w:val="para0"/>
    <w:pPr>
      <w:spacing w:before="100" w:after="100" w:beforeAutospacing="1" w:afterAutospacing="1"/>
    </w:pPr>
    <w:rPr>
      <w:rFonts w:ascii="Times New Roman" w:hAnsi="Times New Roman" w:eastAsia="Times New Roman" w:cs="Times New Roman"/>
    </w:rPr>
  </w:style>
  <w:style w:type="paragraph" w:styleId="para18">
    <w:name w:val="Normal (Web)"/>
    <w:qFormat/>
    <w:basedOn w:val="para0"/>
    <w:pPr>
      <w:spacing w:before="100" w:after="100" w:beforeAutospacing="1" w:afterAutospacing="1"/>
    </w:pPr>
    <w:rPr>
      <w:rFonts w:ascii="Times New Roman" w:hAnsi="Times New Roman" w:eastAsia="Times New Roman" w:cs="Times New Roman"/>
    </w:rPr>
  </w:style>
  <w:style w:type="paragraph" w:styleId="para19">
    <w:name w:val="Header"/>
    <w:qFormat/>
    <w:basedOn w:val="para0"/>
    <w:pPr>
      <w:tabs defTabSz="720">
        <w:tab w:val="center" w:pos="4680" w:leader="none"/>
        <w:tab w:val="right" w:pos="9360" w:leader="none"/>
      </w:tabs>
    </w:pPr>
  </w:style>
  <w:style w:type="paragraph" w:styleId="para20">
    <w:name w:val="Footer"/>
    <w:qFormat/>
    <w:basedOn w:val="para0"/>
    <w:pPr>
      <w:tabs defTabSz="720">
        <w:tab w:val="center" w:pos="4680" w:leader="none"/>
        <w:tab w:val="right" w:pos="9360" w:leader="none"/>
      </w:tabs>
    </w:p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customStyle="1">
    <w:name w:val="uv3um"/>
    <w:basedOn w:val="char0"/>
  </w:style>
  <w:style w:type="character" w:styleId="char17" w:customStyle="1">
    <w:name w:val="text"/>
    <w:basedOn w:val="char0"/>
  </w:style>
  <w:style w:type="character" w:styleId="char18" w:customStyle="1">
    <w:name w:val="chapternum"/>
    <w:basedOn w:val="char0"/>
  </w:style>
  <w:style w:type="character" w:styleId="char19" w:customStyle="1">
    <w:name w:val="small-caps"/>
    <w:basedOn w:val="char0"/>
  </w:style>
  <w:style w:type="character" w:styleId="char20" w:customStyle="1">
    <w:name w:val="indent-1-breaks"/>
    <w:basedOn w:val="char0"/>
  </w:style>
  <w:style w:type="character" w:styleId="char21">
    <w:name w:val="Hyperlink"/>
    <w:basedOn w:val="char0"/>
    <w:rPr>
      <w:color w:val="0000ff"/>
      <w:u w:color="auto" w:val="single"/>
    </w:rPr>
  </w:style>
  <w:style w:type="character" w:styleId="char22" w:customStyle="1">
    <w:name w:val="Header Char"/>
    <w:basedOn w:val="char0"/>
  </w:style>
  <w:style w:type="character" w:styleId="char23" w:customStyle="1">
    <w:name w:val="Footer Char"/>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www.biblegateway.com/passage/?search=romans%204&amp;version=NIV#fen-NIV-28041d"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Nieves</dc:creator>
  <cp:keywords/>
  <dc:description/>
  <cp:lastModifiedBy/>
  <cp:revision>4</cp:revision>
  <dcterms:created xsi:type="dcterms:W3CDTF">2025-01-03T13:00:00Z</dcterms:created>
  <dcterms:modified xsi:type="dcterms:W3CDTF">2025-01-04T20:10:56Z</dcterms:modified>
</cp:coreProperties>
</file>