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b/>
          <w:bCs/>
          <w:sz w:val="32"/>
          <w:szCs w:val="32"/>
        </w:rPr>
      </w:pPr>
      <w:r>
        <w:rPr>
          <w:b/>
          <w:bCs/>
          <w:sz w:val="32"/>
          <w:szCs w:val="32"/>
        </w:rPr>
        <w:t>That Power of an Invitation</w:t>
      </w:r>
    </w:p>
    <w:p>
      <w:r>
        <w:t>Now is the Time Part Three</w:t>
      </w:r>
    </w:p>
    <w:p>
      <w:r/>
    </w:p>
    <w:p>
      <w:pPr>
        <w:rPr>
          <w:color w:val="000000"/>
          <w:shd w:val="clear" w:fill="ffffff"/>
        </w:rPr>
      </w:pPr>
      <w:r>
        <w:rPr>
          <w:rStyle w:val="char16"/>
          <w:color w:val="000000"/>
          <w:shd w:val="clear" w:fill="ffffff"/>
        </w:rPr>
      </w:r>
    </w:p>
    <w:p>
      <w:r>
        <w:t>NOW is the time</w:t>
      </w:r>
    </w:p>
    <w:p>
      <w:pPr>
        <w:rPr>
          <w:color w:val="000000"/>
          <w:shd w:val="clear" w:fill="ffffff"/>
        </w:rPr>
      </w:pPr>
      <w:r>
        <w:rPr>
          <w:rStyle w:val="char16"/>
          <w:color w:val="000000"/>
          <w:shd w:val="clear" w:fill="ffffff"/>
        </w:rPr>
      </w:r>
    </w:p>
    <w:p>
      <w:pPr>
        <w:rPr>
          <w:color w:val="000000"/>
          <w:shd w:val="clear" w:fill="ffffff"/>
        </w:rPr>
      </w:pPr>
      <w:r>
        <w:rPr>
          <w:rStyle w:val="char16"/>
          <w:color w:val="000000"/>
          <w:shd w:val="clear" w:fill="ffffff"/>
        </w:rPr>
      </w:r>
    </w:p>
    <w:p>
      <w:r>
        <w:rPr>
          <w:b/>
          <w:bCs/>
        </w:rPr>
        <w:t>Isaiah 54:2 NIV,</w:t>
      </w:r>
      <w:r>
        <w:t xml:space="preserve"> </w:t>
      </w:r>
    </w:p>
    <w:p>
      <w:pPr>
        <w:rPr>
          <w:color w:val="000000"/>
          <w:shd w:val="clear" w:fill="ffffff"/>
        </w:rPr>
      </w:pPr>
      <w:r>
        <w:rPr>
          <w:rStyle w:val="char16"/>
          <w:color w:val="000000"/>
          <w:shd w:val="clear" w:fill="ffffff"/>
        </w:rPr>
        <w:t>“</w:t>
      </w:r>
      <w:r>
        <w:rPr>
          <w:rStyle w:val="char16"/>
          <w:color w:val="000000"/>
          <w:shd w:val="clear" w:fill="ffffff"/>
        </w:rPr>
        <w:t>ENLARGE</w:t>
      </w:r>
      <w:r>
        <w:rPr>
          <w:rStyle w:val="char16"/>
          <w:color w:val="000000"/>
          <w:shd w:val="clear" w:fill="ffffff"/>
        </w:rPr>
        <w:t xml:space="preserve"> the place of your tent,</w:t>
      </w:r>
      <w:r>
        <w:rPr>
          <w:color w:val="000000"/>
        </w:rPr>
        <w:t xml:space="preserve"> </w:t>
      </w:r>
      <w:r>
        <w:rPr>
          <w:rStyle w:val="char16"/>
          <w:color w:val="000000"/>
          <w:shd w:val="clear" w:fill="ffffff"/>
        </w:rPr>
        <w:t>STRETCH</w:t>
      </w:r>
      <w:r>
        <w:rPr>
          <w:rStyle w:val="char16"/>
          <w:color w:val="000000"/>
          <w:shd w:val="clear" w:fill="ffffff"/>
        </w:rPr>
        <w:t xml:space="preserve"> your tent curtains wide,</w:t>
      </w:r>
      <w:r>
        <w:rPr>
          <w:color w:val="000000"/>
        </w:rPr>
        <w:t xml:space="preserve"> </w:t>
      </w:r>
      <w:r>
        <w:rPr>
          <w:rStyle w:val="char16"/>
          <w:color w:val="000000"/>
          <w:shd w:val="clear" w:fill="ffffff"/>
        </w:rPr>
        <w:t>do not hold back;</w:t>
      </w:r>
      <w:r>
        <w:rPr>
          <w:color w:val="000000"/>
        </w:rPr>
        <w:t xml:space="preserve"> </w:t>
      </w:r>
      <w:r>
        <w:rPr>
          <w:rStyle w:val="char16"/>
          <w:color w:val="000000"/>
          <w:shd w:val="clear" w:fill="ffffff"/>
        </w:rPr>
        <w:t>LENGTHEN</w:t>
      </w:r>
      <w:r>
        <w:rPr>
          <w:rStyle w:val="char16"/>
          <w:color w:val="000000"/>
          <w:shd w:val="clear" w:fill="ffffff"/>
        </w:rPr>
        <w:t xml:space="preserve"> your cords,</w:t>
      </w:r>
      <w:r>
        <w:rPr>
          <w:color w:val="000000"/>
        </w:rPr>
        <w:t xml:space="preserve"> </w:t>
      </w:r>
      <w:r>
        <w:rPr>
          <w:rStyle w:val="char16"/>
          <w:color w:val="000000"/>
          <w:shd w:val="clear" w:fill="ffffff"/>
        </w:rPr>
        <w:t>STRENGTHEN</w:t>
      </w:r>
      <w:r>
        <w:rPr>
          <w:rStyle w:val="char16"/>
          <w:color w:val="000000"/>
          <w:shd w:val="clear" w:fill="ffffff"/>
        </w:rPr>
        <w:t xml:space="preserve"> your stakes.</w:t>
      </w:r>
      <w:r>
        <w:rPr>
          <w:rStyle w:val="char16"/>
          <w:color w:val="000000"/>
          <w:shd w:val="clear" w:fill="ffffff"/>
        </w:rPr>
        <w:t xml:space="preserve">  </w:t>
      </w:r>
      <w:r>
        <w:rPr>
          <w:rStyle w:val="char16"/>
          <w:color w:val="000000"/>
          <w:shd w:val="clear" w:fill="ffffff"/>
        </w:rPr>
      </w:r>
    </w:p>
    <w:p>
      <w:pPr>
        <w:rPr>
          <w:color w:val="000000"/>
          <w:shd w:val="clear" w:fill="ffffff"/>
        </w:rPr>
      </w:pPr>
      <w:r>
        <w:rPr>
          <w:rStyle w:val="char16"/>
          <w:color w:val="000000"/>
          <w:shd w:val="clear" w:fill="ffffff"/>
        </w:rPr>
      </w:r>
    </w:p>
    <w:p>
      <w:pPr>
        <w:rPr>
          <w:color w:val="000000"/>
          <w:shd w:val="clear" w:fill="ffffff"/>
        </w:rPr>
      </w:pPr>
      <w:r>
        <w:rPr>
          <w:rStyle w:val="char16"/>
          <w:color w:val="000000"/>
          <w:shd w:val="clear" w:fill="ffffff"/>
        </w:rPr>
      </w:r>
    </w:p>
    <w:p>
      <w:r>
        <w:t>Now is the time to</w:t>
      </w:r>
      <w:r>
        <w:rPr>
          <w:rStyle w:val="char19"/>
        </w:rPr>
        <w:t xml:space="preserve"> ENLARGE</w:t>
      </w:r>
      <w:r>
        <w:t xml:space="preserve"> our space, </w:t>
      </w:r>
      <w:r>
        <w:rPr>
          <w:rStyle w:val="char19"/>
        </w:rPr>
        <w:t>STRETCH</w:t>
      </w:r>
      <w:r>
        <w:t xml:space="preserve"> our faith, </w:t>
      </w:r>
      <w:r>
        <w:rPr>
          <w:rStyle w:val="char19"/>
        </w:rPr>
        <w:t>LENGTHEN</w:t>
      </w:r>
      <w:r>
        <w:t xml:space="preserve"> our reach, and </w:t>
      </w:r>
      <w:r>
        <w:rPr>
          <w:rStyle w:val="char19"/>
        </w:rPr>
        <w:t>STRENGTHEN</w:t>
      </w:r>
      <w:r>
        <w:t xml:space="preserve"> our roots.</w:t>
      </w:r>
    </w:p>
    <w:p>
      <w:r/>
    </w:p>
    <w:p>
      <w:r/>
    </w:p>
    <w:p>
      <w:r>
        <w:t xml:space="preserve">“The Power of an Invitation”. </w:t>
      </w:r>
    </w:p>
    <w:p>
      <w:r/>
    </w:p>
    <w:p>
      <w:r/>
    </w:p>
    <w:p>
      <w:pPr>
        <w:rPr>
          <w:rFonts w:eastAsia="Times New Roman"/>
        </w:rPr>
      </w:pPr>
      <w:r>
        <w:rPr>
          <w:rFonts w:eastAsia="Times New Roman"/>
          <w:b/>
          <w:bCs/>
        </w:rPr>
        <w:t>John 3:16</w:t>
      </w:r>
      <w:r>
        <w:rPr>
          <w:rFonts w:eastAsia="Times New Roman"/>
        </w:rPr>
        <w:t xml:space="preserve"> </w:t>
      </w:r>
      <w:r>
        <w:rPr>
          <w:rFonts w:eastAsia="Times New Roman"/>
          <w:b/>
          <w:bCs/>
        </w:rPr>
        <w:t>NIV</w:t>
      </w:r>
      <w:r>
        <w:rPr>
          <w:rFonts w:eastAsia="Times New Roman"/>
        </w:rPr>
        <w:t xml:space="preserve">, </w:t>
      </w:r>
    </w:p>
    <w:p>
      <w:pPr>
        <w:rPr>
          <w:color w:val="000000"/>
          <w:shd w:val="clear" w:fill="ffffff"/>
        </w:rPr>
      </w:pPr>
      <w:r>
        <w:rPr>
          <w:rStyle w:val="char16"/>
          <w:rFonts w:eastAsia="Calibri Light"/>
          <w:shd w:val="clear" w:fill="ffffff"/>
        </w:rPr>
        <w:t>For God so loved the world that he gave his one and only Son, that whoever believes in him shall not perish but have eternal life.</w:t>
      </w:r>
      <w:r>
        <w:rPr>
          <w:color w:val="000000"/>
          <w:shd w:val="clear" w:fill="ffffff"/>
        </w:rPr>
        <w:t> </w:t>
      </w:r>
    </w:p>
    <w:p>
      <w:pPr>
        <w:rPr>
          <w:color w:val="000000"/>
        </w:rPr>
      </w:pPr>
      <w:r>
        <w:rPr>
          <w:color w:val="000000"/>
        </w:rPr>
      </w:r>
    </w:p>
    <w:p>
      <w:pPr>
        <w:rPr>
          <w:b/>
          <w:bCs/>
        </w:rPr>
      </w:pPr>
      <w:r>
        <w:rPr>
          <w:b/>
          <w:bCs/>
        </w:rPr>
        <w:t>Luke 14 NIV,</w:t>
      </w:r>
    </w:p>
    <w:p>
      <w:pPr>
        <w:rPr>
          <w:color w:val="000000"/>
        </w:rPr>
      </w:pPr>
      <w:r>
        <w:rPr>
          <w:rStyle w:val="char16"/>
          <w:b/>
          <w:bCs/>
          <w:color w:val="000000"/>
          <w:vertAlign w:val="superscript"/>
        </w:rPr>
        <w:t>16 </w:t>
      </w:r>
      <w:r>
        <w:rPr>
          <w:rStyle w:val="char16"/>
          <w:color w:val="000000"/>
        </w:rPr>
        <w:t>Jesus replied: </w:t>
      </w:r>
      <w:r>
        <w:rPr>
          <w:rStyle w:val="char17"/>
          <w:color w:val="000000"/>
        </w:rPr>
        <w:t>“A certain man was preparing a great banquet and invited many guests.</w:t>
      </w:r>
      <w:r>
        <w:rPr>
          <w:color w:val="000000"/>
        </w:rPr>
        <w:t> </w:t>
      </w:r>
      <w:r>
        <w:rPr>
          <w:rStyle w:val="char17"/>
          <w:b/>
          <w:bCs/>
          <w:color w:val="000000"/>
          <w:vertAlign w:val="superscript"/>
        </w:rPr>
        <w:t>17 </w:t>
      </w:r>
      <w:r>
        <w:rPr>
          <w:rStyle w:val="char17"/>
          <w:color w:val="000000"/>
        </w:rPr>
        <w:t>At the time of the banquet he sent his servant to tell those who had been invited, ‘Come, for everything is now ready.’</w:t>
      </w:r>
      <w:r>
        <w:rPr>
          <w:color w:val="000000"/>
        </w:rPr>
        <w:t xml:space="preserve"> </w:t>
      </w:r>
    </w:p>
    <w:p>
      <w:pPr>
        <w:rPr>
          <w:color w:val="000000"/>
        </w:rPr>
      </w:pPr>
      <w:r>
        <w:rPr>
          <w:rStyle w:val="char17"/>
          <w:b/>
          <w:bCs/>
          <w:color w:val="000000"/>
          <w:vertAlign w:val="superscript"/>
        </w:rPr>
        <w:t>18 </w:t>
      </w:r>
      <w:r>
        <w:rPr>
          <w:rStyle w:val="char17"/>
          <w:color w:val="000000"/>
        </w:rPr>
        <w:t xml:space="preserve">“But they all alike began to make excuses. The first said, ‘I </w:t>
      </w:r>
      <w:r>
        <w:rPr>
          <w:rStyle w:val="char17"/>
          <w:color w:val="000000"/>
        </w:rPr>
        <w:t>have just bought a field, and I must go and see it. Please excuse me.’</w:t>
      </w:r>
      <w:r>
        <w:rPr>
          <w:color w:val="000000"/>
        </w:rPr>
        <w:t xml:space="preserve">  </w:t>
      </w:r>
      <w:r>
        <w:rPr>
          <w:rStyle w:val="char17"/>
          <w:b/>
          <w:bCs/>
          <w:color w:val="000000"/>
          <w:vertAlign w:val="superscript"/>
        </w:rPr>
        <w:t>19 </w:t>
      </w:r>
      <w:r>
        <w:rPr>
          <w:rStyle w:val="char17"/>
          <w:color w:val="000000"/>
        </w:rPr>
        <w:t>“Another said, ‘I have just bought five yoke of oxen, and I’m on my way to try them out. Please excuse me.’</w:t>
      </w:r>
      <w:r>
        <w:rPr>
          <w:color w:val="000000"/>
        </w:rPr>
        <w:t xml:space="preserve"> </w:t>
      </w:r>
    </w:p>
    <w:p>
      <w:pPr>
        <w:rPr>
          <w:color w:val="000000"/>
        </w:rPr>
      </w:pPr>
      <w:r>
        <w:rPr>
          <w:color w:val="000000"/>
        </w:rPr>
        <w:t xml:space="preserve"> </w:t>
      </w:r>
      <w:r>
        <w:rPr>
          <w:rStyle w:val="char17"/>
          <w:b/>
          <w:bCs/>
          <w:color w:val="000000"/>
          <w:vertAlign w:val="superscript"/>
        </w:rPr>
        <w:t>20 </w:t>
      </w:r>
      <w:r>
        <w:rPr>
          <w:rStyle w:val="char17"/>
          <w:color w:val="000000"/>
        </w:rPr>
        <w:t>“Still another said, ‘I just got married, so I can’t come.’</w:t>
      </w:r>
      <w:r>
        <w:rPr>
          <w:color w:val="000000"/>
        </w:rPr>
        <w:t xml:space="preserve">  </w:t>
      </w:r>
      <w:r>
        <w:rPr>
          <w:rStyle w:val="char17"/>
          <w:b/>
          <w:bCs/>
          <w:color w:val="000000"/>
          <w:vertAlign w:val="superscript"/>
        </w:rPr>
        <w:t>21 </w:t>
      </w:r>
      <w:r>
        <w:rPr>
          <w:rStyle w:val="char17"/>
          <w:color w:val="000000"/>
        </w:rPr>
        <w:t>“The servant came back and reported this to his master. Then the owner of the house became angry and ordered his servant, ‘Go out quickly into the streets and alleys of the town and bring in the poor, the crippled, the blind and the lame.’</w:t>
      </w:r>
      <w:r>
        <w:rPr>
          <w:color w:val="000000"/>
        </w:rPr>
        <w:t xml:space="preserve">  </w:t>
      </w:r>
    </w:p>
    <w:p>
      <w:pPr>
        <w:rPr>
          <w:b/>
          <w:bCs/>
        </w:rPr>
      </w:pPr>
      <w:r>
        <w:rPr>
          <w:rStyle w:val="char17"/>
          <w:b/>
          <w:bCs/>
          <w:color w:val="000000"/>
          <w:vertAlign w:val="superscript"/>
        </w:rPr>
        <w:t>22 </w:t>
      </w:r>
      <w:r>
        <w:rPr>
          <w:rStyle w:val="char17"/>
          <w:color w:val="000000"/>
        </w:rPr>
        <w:t>“‘Sir,’ the servant said, ‘what you ordered has been done, but there is still room.’</w:t>
      </w:r>
      <w:r>
        <w:rPr>
          <w:color w:val="000000"/>
        </w:rPr>
        <w:t xml:space="preserve">  </w:t>
      </w:r>
      <w:r>
        <w:rPr>
          <w:rStyle w:val="char17"/>
          <w:b/>
          <w:bCs/>
          <w:color w:val="000000"/>
          <w:vertAlign w:val="superscript"/>
        </w:rPr>
        <w:t>23 </w:t>
      </w:r>
      <w:r>
        <w:rPr>
          <w:rStyle w:val="char17"/>
          <w:color w:val="000000"/>
        </w:rPr>
        <w:t>“Then the master told his servant, ‘Go out to the roads and country lanes and compel them to come in, so that my house will be full.</w:t>
      </w:r>
      <w:r>
        <w:rPr>
          <w:color w:val="000000"/>
        </w:rPr>
        <w:t> </w:t>
      </w:r>
      <w:r>
        <w:rPr>
          <w:rStyle w:val="char17"/>
          <w:b/>
          <w:bCs/>
        </w:rPr>
      </w:r>
    </w:p>
    <w:p>
      <w:r/>
    </w:p>
    <w:p>
      <w:pPr>
        <w:pStyle w:val="para1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000000"/>
          <w:shd w:val="clear" w:fill="ffffff"/>
        </w:rPr>
      </w:pPr>
      <w:r>
        <w:rPr>
          <w:rStyle w:val="char16"/>
          <w:rFonts w:ascii="Calibri" w:hAnsi="Calibri" w:cs="Calibri"/>
          <w:color w:val="000000"/>
          <w:shd w:val="clear" w:fill="ffffff"/>
        </w:rPr>
        <w:t>God</w:t>
      </w:r>
      <w:r>
        <w:rPr>
          <w:rStyle w:val="char16"/>
          <w:rFonts w:ascii="Calibri" w:hAnsi="Calibri" w:cs="Calibri"/>
          <w:color w:val="000000"/>
          <w:shd w:val="clear" w:fill="ffffff"/>
        </w:rPr>
        <w:t xml:space="preserve"> wants us to </w:t>
      </w:r>
      <w:r>
        <w:rPr>
          <w:rStyle w:val="char16"/>
          <w:rFonts w:ascii="Calibri" w:hAnsi="Calibri" w:cs="Calibri"/>
          <w:color w:val="000000"/>
          <w:shd w:val="clear" w:fill="ffffff"/>
        </w:rPr>
        <w:t>INVITE</w:t>
      </w:r>
      <w:r>
        <w:rPr>
          <w:rStyle w:val="char16"/>
          <w:rFonts w:ascii="Calibri" w:hAnsi="Calibri" w:cs="Calibri"/>
          <w:color w:val="000000"/>
          <w:shd w:val="clear" w:fill="ffffff"/>
        </w:rPr>
        <w:t xml:space="preserve"> people to the table.</w:t>
      </w:r>
      <w:r>
        <w:rPr>
          <w:rStyle w:val="char16"/>
          <w:rFonts w:ascii="Calibri" w:hAnsi="Calibri" w:cs="Calibri"/>
          <w:color w:val="000000"/>
          <w:shd w:val="clear" w:fill="ffffff"/>
        </w:rPr>
        <w:t xml:space="preserve"> </w:t>
      </w:r>
    </w:p>
    <w:p>
      <w:pPr>
        <w:pStyle w:val="para1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000000"/>
        </w:rPr>
      </w:pPr>
      <w:r>
        <w:rPr>
          <w:rFonts w:ascii="Calibri" w:hAnsi="Calibri" w:cs="Calibri"/>
          <w:color w:val="000000"/>
        </w:rPr>
        <w:t>God gives His followers the responsibility to INVITE others to know Jesu</w:t>
      </w:r>
      <w:r>
        <w:rPr>
          <w:rFonts w:ascii="Calibri" w:hAnsi="Calibri" w:cs="Calibri"/>
          <w:color w:val="000000"/>
        </w:rPr>
        <w:t>s.</w:t>
      </w:r>
    </w:p>
    <w:p>
      <w:pPr>
        <w:rPr>
          <w:b/>
        </w:rPr>
      </w:pPr>
      <w:r>
        <w:rPr>
          <w:b/>
        </w:rPr>
      </w:r>
    </w:p>
    <w:p>
      <w:pPr>
        <w:rPr>
          <w:b/>
        </w:rPr>
      </w:pPr>
      <w:r>
        <w:rPr>
          <w:b/>
        </w:rPr>
        <w:t>THE INVITATION.</w:t>
      </w:r>
    </w:p>
    <w:p>
      <w:r/>
    </w:p>
    <w:p>
      <w:r/>
    </w:p>
    <w:p>
      <w:pPr>
        <w:rPr>
          <w:b/>
        </w:rPr>
      </w:pPr>
      <w:r>
        <w:rPr>
          <w:b/>
        </w:rPr>
        <w:t>If the church is the table, then we need to INVITE people to come to the table.</w:t>
      </w:r>
    </w:p>
    <w:p>
      <w:pPr>
        <w:rPr>
          <w:b/>
        </w:rPr>
      </w:pPr>
      <w:r>
        <w:rPr>
          <w:b/>
        </w:rPr>
      </w:r>
    </w:p>
    <w:p>
      <w:r/>
    </w:p>
    <w:p>
      <w:pPr>
        <w:rPr>
          <w:b/>
        </w:rPr>
      </w:pPr>
      <w:r>
        <w:rPr>
          <w:b/>
        </w:rPr>
        <w:t>Luke 14 NIV,</w:t>
      </w:r>
    </w:p>
    <w:p>
      <w:pPr>
        <w:rPr>
          <w:color w:val="000000"/>
        </w:rPr>
      </w:pPr>
      <w:r>
        <w:rPr>
          <w:rStyle w:val="char17"/>
          <w:b/>
          <w:bCs/>
          <w:color w:val="000000"/>
          <w:vertAlign w:val="superscript"/>
        </w:rPr>
        <w:t>23 </w:t>
      </w:r>
      <w:r>
        <w:rPr>
          <w:rStyle w:val="char17"/>
          <w:color w:val="000000"/>
        </w:rPr>
        <w:t xml:space="preserve">“Then the master told his servant, ‘Go out to the roads and country lanes and </w:t>
      </w:r>
      <w:r>
        <w:rPr>
          <w:rStyle w:val="char17"/>
          <w:color w:val="000000"/>
        </w:rPr>
        <w:t>COMPEL THEM TO COME IN</w:t>
      </w:r>
      <w:r>
        <w:rPr>
          <w:rStyle w:val="char17"/>
          <w:color w:val="000000"/>
        </w:rPr>
        <w:t>, so that my house will be full.</w:t>
      </w:r>
    </w:p>
    <w:p>
      <w:pPr>
        <w:rPr>
          <w:color w:val="000000"/>
        </w:rPr>
      </w:pPr>
      <w:r>
        <w:rPr>
          <w:color w:val="000000"/>
        </w:rPr>
      </w:r>
    </w:p>
    <w:p>
      <w:pPr>
        <w:rPr>
          <w:color w:val="000000"/>
        </w:rPr>
      </w:pPr>
      <w:r>
        <w:rPr>
          <w:color w:val="000000"/>
        </w:rPr>
      </w:r>
    </w:p>
    <w:p>
      <w:r>
        <w:t>It is God’s heart and driving desire that HIS CHURCH GROWS and is FULL because everyone needs salvation and eternal life.</w:t>
      </w:r>
    </w:p>
    <w:p>
      <w:pPr>
        <w:rPr>
          <w:color w:val="000000"/>
        </w:rPr>
      </w:pPr>
      <w:r>
        <w:rPr>
          <w:color w:val="000000"/>
        </w:rPr>
      </w:r>
    </w:p>
    <w:p>
      <w:r>
        <w:t xml:space="preserve">Our mission is to lead people who are far from God into a transforming relationship with Jesus.  </w:t>
      </w:r>
    </w:p>
    <w:p>
      <w:pPr>
        <w:rPr>
          <w:color w:val="000000"/>
        </w:rPr>
      </w:pPr>
      <w:r>
        <w:rPr>
          <w:color w:val="000000"/>
        </w:rPr>
      </w:r>
    </w:p>
    <w:p>
      <w:pPr>
        <w:rPr>
          <w:color w:val="000000"/>
        </w:rPr>
      </w:pPr>
      <w:r>
        <w:rPr>
          <w:color w:val="000000"/>
        </w:rPr>
      </w:r>
    </w:p>
    <w:p>
      <w:pPr>
        <w:rPr>
          <w:color w:val="000000"/>
        </w:rPr>
      </w:pPr>
      <w:r>
        <w:rPr>
          <w:rStyle w:val="char21"/>
          <w:b/>
          <w:color w:val="000000"/>
        </w:rPr>
        <w:t>Who are you inviting to the table?</w:t>
      </w:r>
      <w:r>
        <w:rPr>
          <w:color w:val="000000"/>
        </w:rPr>
        <w:t xml:space="preserve">  </w:t>
      </w:r>
    </w:p>
    <w:p>
      <w:pPr>
        <w:pStyle w:val="para13"/>
        <w:numPr>
          <w:ilvl w:val="0"/>
          <w:numId w:val="5"/>
        </w:numPr>
        <w:ind w:left="1446" w:hanging="360"/>
        <w:rPr>
          <w:color w:val="000000"/>
        </w:rPr>
      </w:pPr>
      <w:r>
        <w:rPr>
          <w:rStyle w:val="char21"/>
          <w:color w:val="000000"/>
        </w:rPr>
        <w:t>Pray for an opportunity.</w:t>
      </w:r>
      <w:r>
        <w:rPr>
          <w:rStyle w:val="char21"/>
          <w:color w:val="000000"/>
        </w:rPr>
      </w:r>
    </w:p>
    <w:p>
      <w:pPr>
        <w:pStyle w:val="para13"/>
        <w:numPr>
          <w:ilvl w:val="0"/>
          <w:numId w:val="5"/>
        </w:numPr>
        <w:ind w:left="1446" w:hanging="360"/>
        <w:rPr>
          <w:color w:val="000000"/>
        </w:rPr>
      </w:pPr>
      <w:r>
        <w:rPr>
          <w:rStyle w:val="char21"/>
          <w:color w:val="000000"/>
        </w:rPr>
        <w:t>Consider people you are in relationship with.</w:t>
      </w:r>
      <w:r>
        <w:rPr>
          <w:rStyle w:val="char21"/>
          <w:color w:val="000000"/>
        </w:rPr>
      </w:r>
    </w:p>
    <w:p>
      <w:pPr>
        <w:pStyle w:val="para13"/>
        <w:numPr>
          <w:ilvl w:val="0"/>
          <w:numId w:val="5"/>
        </w:numPr>
        <w:ind w:left="1446" w:hanging="360"/>
        <w:rPr>
          <w:color w:val="000000"/>
        </w:rPr>
      </w:pPr>
      <w:r>
        <w:rPr>
          <w:rStyle w:val="char21"/>
          <w:color w:val="000000"/>
        </w:rPr>
        <w:t>Don’t be aggressive.</w:t>
      </w:r>
      <w:r>
        <w:rPr>
          <w:rStyle w:val="char21"/>
          <w:color w:val="000000"/>
        </w:rPr>
      </w:r>
    </w:p>
    <w:p>
      <w:pPr>
        <w:pStyle w:val="para13"/>
        <w:numPr>
          <w:ilvl w:val="0"/>
          <w:numId w:val="5"/>
        </w:numPr>
        <w:ind w:left="1446" w:hanging="360"/>
        <w:rPr>
          <w:color w:val="000000"/>
        </w:rPr>
      </w:pPr>
      <w:r>
        <w:rPr>
          <w:rStyle w:val="char21"/>
          <w:color w:val="000000"/>
        </w:rPr>
        <w:t>Give a simple invit</w:t>
      </w:r>
      <w:r>
        <w:rPr>
          <w:rStyle w:val="char21"/>
          <w:color w:val="000000"/>
        </w:rPr>
        <w:t>ation</w:t>
      </w:r>
      <w:r>
        <w:rPr>
          <w:rStyle w:val="char21"/>
          <w:color w:val="000000"/>
        </w:rPr>
        <w:t>.</w:t>
      </w:r>
      <w:r>
        <w:rPr>
          <w:rStyle w:val="char21"/>
          <w:color w:val="000000"/>
        </w:rPr>
      </w:r>
    </w:p>
    <w:p>
      <w:r/>
    </w:p>
    <w:p>
      <w:r/>
    </w:p>
    <w:p>
      <w:r>
        <w:rPr>
          <w:b/>
          <w:bCs/>
        </w:rPr>
        <w:t>THE PREPARATION.</w:t>
      </w:r>
      <w:r>
        <w:t xml:space="preserve">  </w:t>
      </w:r>
    </w:p>
    <w:p>
      <w:pPr>
        <w:rPr>
          <w:color w:val="000000"/>
        </w:rPr>
      </w:pPr>
      <w:r>
        <w:rPr>
          <w:rStyle w:val="char21"/>
          <w:color w:val="000000"/>
        </w:rPr>
      </w:r>
    </w:p>
    <w:p>
      <w:r/>
    </w:p>
    <w:p>
      <w:r>
        <w:rPr>
          <w:b/>
          <w:bCs/>
        </w:rPr>
        <w:t>1 Peter 4 NIV,</w:t>
      </w:r>
      <w:r>
        <w:t xml:space="preserve"> </w:t>
      </w:r>
    </w:p>
    <w:p>
      <w:r>
        <w:rPr>
          <w:rStyle w:val="char16"/>
          <w:b/>
          <w:bCs/>
          <w:color w:val="000000"/>
          <w:shd w:val="clear" w:fill="ffffff"/>
          <w:vertAlign w:val="superscript"/>
        </w:rPr>
        <w:t>9 </w:t>
      </w:r>
      <w:r>
        <w:rPr>
          <w:rStyle w:val="char16"/>
          <w:color w:val="000000"/>
          <w:shd w:val="clear" w:fill="ffffff"/>
        </w:rPr>
        <w:t>Offer hospitality to one another without grumbling.</w:t>
      </w:r>
      <w:r>
        <w:rPr>
          <w:color w:val="000000"/>
          <w:shd w:val="clear" w:fill="ffffff"/>
        </w:rPr>
        <w:t> </w:t>
      </w:r>
      <w:r>
        <w:rPr>
          <w:rStyle w:val="char16"/>
          <w:b/>
          <w:bCs/>
          <w:color w:val="000000"/>
          <w:shd w:val="clear" w:fill="ffffff"/>
          <w:vertAlign w:val="superscript"/>
        </w:rPr>
        <w:t>10 </w:t>
      </w:r>
      <w:r>
        <w:rPr>
          <w:rStyle w:val="char16"/>
          <w:color w:val="000000"/>
          <w:shd w:val="clear" w:fill="ffffff"/>
        </w:rPr>
        <w:t>Each of you should use whatever gift you have received to serve others, as faithful stewards of God’s grace in its various forms.</w:t>
      </w:r>
      <w:r>
        <w:rPr>
          <w:color w:val="000000"/>
          <w:shd w:val="clear" w:fill="ffffff"/>
        </w:rPr>
        <w:t> </w:t>
      </w:r>
      <w:r/>
    </w:p>
    <w:p>
      <w:r/>
    </w:p>
    <w:p>
      <w:r/>
    </w:p>
    <w:p>
      <w:r>
        <w:rPr>
          <w:b/>
        </w:rPr>
        <w:t>You will never understand the church, and you will never understand why we do what we do, until you bring someone to sit in this chair.</w:t>
      </w:r>
      <w:r/>
    </w:p>
    <w:p>
      <w:r/>
    </w:p>
    <w:p>
      <w:r/>
    </w:p>
    <w:p>
      <w:r>
        <w:rPr>
          <w:b/>
          <w:bCs/>
        </w:rPr>
        <w:t>THE TRANSFORMATION</w:t>
      </w:r>
      <w:r>
        <w:t>.</w:t>
      </w:r>
    </w:p>
    <w:p>
      <w:r/>
    </w:p>
    <w:p>
      <w:r/>
    </w:p>
    <w:p>
      <w:r>
        <w:rPr>
          <w:b/>
          <w:bCs/>
        </w:rPr>
        <w:t>2 Corinthians 5:17 NIV</w:t>
      </w:r>
      <w:r>
        <w:t xml:space="preserve">, </w:t>
      </w:r>
    </w:p>
    <w:p>
      <w:r>
        <w:rPr>
          <w:color w:val="000000"/>
          <w:shd w:val="clear" w:fill="ffffff"/>
        </w:rPr>
        <w:t xml:space="preserve">Therefore, if anyone is in Christ, the new creation has come: The old has gone, the new is here!  </w:t>
      </w:r>
      <w:r>
        <w:t xml:space="preserve"> </w:t>
      </w:r>
    </w:p>
    <w:p>
      <w:r/>
    </w:p>
    <w:p>
      <w:r/>
    </w:p>
    <w:p>
      <w:r>
        <w:t>NOW IS THE TIME TO INVITE.</w:t>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2">
    <w:multiLevelType w:val="hybridMultilevel"/>
    <w:name w:val="Numbered list 2"/>
    <w:lvl w:ilvl="0">
      <w:start w:val="2"/>
      <w:numFmt w:val="decimal"/>
      <w:suff w:val="tab"/>
      <w:lvlText w:val="%1."/>
      <w:lvlJc w:val="left"/>
      <w:pPr>
        <w:ind w:left="36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3">
    <w:multiLevelType w:val="hybridMultilevel"/>
    <w:name w:val="Numbered list 3"/>
    <w:lvl w:ilvl="0">
      <w:start w:val="3"/>
      <w:numFmt w:val="decimal"/>
      <w:suff w:val="tab"/>
      <w:lvlText w:val="%1."/>
      <w:lvlJc w:val="left"/>
      <w:pPr>
        <w:ind w:left="36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4">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1086" w:hanging="0"/>
      </w:pPr>
      <w:rPr>
        <w:rFonts w:ascii="Symbol" w:hAnsi="Symbol"/>
      </w:rPr>
    </w:lvl>
    <w:lvl w:ilvl="1">
      <w:numFmt w:val="bullet"/>
      <w:suff w:val="tab"/>
      <w:lvlText w:val="o"/>
      <w:lvlJc w:val="left"/>
      <w:pPr>
        <w:ind w:left="1806" w:hanging="0"/>
      </w:pPr>
      <w:rPr>
        <w:rFonts w:ascii="Courier New" w:hAnsi="Courier New" w:cs="Courier New"/>
      </w:rPr>
    </w:lvl>
    <w:lvl w:ilvl="2">
      <w:numFmt w:val="bullet"/>
      <w:suff w:val="tab"/>
      <w:lvlText w:val=""/>
      <w:lvlJc w:val="left"/>
      <w:pPr>
        <w:ind w:left="2526" w:hanging="0"/>
      </w:pPr>
      <w:rPr>
        <w:rFonts w:ascii="Wingdings" w:hAnsi="Wingdings" w:eastAsia="Wingdings" w:cs="Wingdings"/>
      </w:rPr>
    </w:lvl>
    <w:lvl w:ilvl="3">
      <w:numFmt w:val="bullet"/>
      <w:suff w:val="tab"/>
      <w:lvlText w:val=""/>
      <w:lvlJc w:val="left"/>
      <w:pPr>
        <w:ind w:left="3246" w:hanging="0"/>
      </w:pPr>
      <w:rPr>
        <w:rFonts w:ascii="Symbol" w:hAnsi="Symbol"/>
      </w:rPr>
    </w:lvl>
    <w:lvl w:ilvl="4">
      <w:numFmt w:val="bullet"/>
      <w:suff w:val="tab"/>
      <w:lvlText w:val="o"/>
      <w:lvlJc w:val="left"/>
      <w:pPr>
        <w:ind w:left="3966" w:hanging="0"/>
      </w:pPr>
      <w:rPr>
        <w:rFonts w:ascii="Courier New" w:hAnsi="Courier New" w:cs="Courier New"/>
      </w:rPr>
    </w:lvl>
    <w:lvl w:ilvl="5">
      <w:numFmt w:val="bullet"/>
      <w:suff w:val="tab"/>
      <w:lvlText w:val=""/>
      <w:lvlJc w:val="left"/>
      <w:pPr>
        <w:ind w:left="4686" w:hanging="0"/>
      </w:pPr>
      <w:rPr>
        <w:rFonts w:ascii="Wingdings" w:hAnsi="Wingdings" w:eastAsia="Wingdings" w:cs="Wingdings"/>
      </w:rPr>
    </w:lvl>
    <w:lvl w:ilvl="6">
      <w:numFmt w:val="bullet"/>
      <w:suff w:val="tab"/>
      <w:lvlText w:val=""/>
      <w:lvlJc w:val="left"/>
      <w:pPr>
        <w:ind w:left="5406" w:hanging="0"/>
      </w:pPr>
      <w:rPr>
        <w:rFonts w:ascii="Symbol" w:hAnsi="Symbol"/>
      </w:rPr>
    </w:lvl>
    <w:lvl w:ilvl="7">
      <w:numFmt w:val="bullet"/>
      <w:suff w:val="tab"/>
      <w:lvlText w:val="o"/>
      <w:lvlJc w:val="left"/>
      <w:pPr>
        <w:ind w:left="6126" w:hanging="0"/>
      </w:pPr>
      <w:rPr>
        <w:rFonts w:ascii="Courier New" w:hAnsi="Courier New" w:cs="Courier New"/>
      </w:rPr>
    </w:lvl>
    <w:lvl w:ilvl="8">
      <w:numFmt w:val="bullet"/>
      <w:suff w:val="tab"/>
      <w:lvlText w:val=""/>
      <w:lvlJc w:val="left"/>
      <w:pPr>
        <w:ind w:left="6846" w:hanging="0"/>
      </w:pPr>
      <w:rPr>
        <w:rFonts w:ascii="Wingdings" w:hAnsi="Wingdings" w:eastAsia="Wingdings" w:cs="Wingdings"/>
      </w:rPr>
    </w:lvl>
  </w:abstractNum>
  <w:abstractNum w:abstractNumId="6">
    <w:multiLevelType w:val="hybridMultilevel"/>
    <w:name w:val="Numbered list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Numbered list 7"/>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righ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righ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right"/>
      <w:pPr>
        <w:ind w:left="666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68"/>
      <w:tmLastPosIdx w:val="3"/>
    </w:tmLastPosCaret>
    <w:tmLastPosAnchor>
      <w:tmLastPosPgfIdx w:val="0"/>
      <w:tmLastPosIdx w:val="0"/>
    </w:tmLastPosAnchor>
    <w:tmLastPosTblRect w:left="0" w:top="0" w:right="0" w:bottom="0"/>
  </w:tmLastPos>
  <w:tmAppRevision w:date="1737289981"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woj"/>
    <w:basedOn w:val="char0"/>
  </w:style>
  <w:style w:type="character" w:styleId="char18" w:customStyle="1">
    <w:name w:val="indent-1-breaks"/>
    <w:basedOn w:val="char0"/>
  </w:style>
  <w:style w:type="character" w:styleId="char19">
    <w:name w:val="Strong"/>
    <w:basedOn w:val="char0"/>
    <w:rPr>
      <w:b/>
      <w:bCs/>
    </w:rPr>
  </w:style>
  <w:style w:type="character" w:styleId="char20">
    <w:name w:val="Hyperlink"/>
    <w:basedOn w:val="char0"/>
    <w:rPr>
      <w:color w:val="0000ff"/>
      <w:u w:color="auto" w:val="single"/>
    </w:rPr>
  </w:style>
  <w:style w:type="character" w:styleId="char21" w:customStyle="1">
    <w:name w:val="apple-converted-space"/>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woj"/>
    <w:basedOn w:val="char0"/>
  </w:style>
  <w:style w:type="character" w:styleId="char18" w:customStyle="1">
    <w:name w:val="indent-1-breaks"/>
    <w:basedOn w:val="char0"/>
  </w:style>
  <w:style w:type="character" w:styleId="char19">
    <w:name w:val="Strong"/>
    <w:basedOn w:val="char0"/>
    <w:rPr>
      <w:b/>
      <w:bCs/>
    </w:rPr>
  </w:style>
  <w:style w:type="character" w:styleId="char20">
    <w:name w:val="Hyperlink"/>
    <w:basedOn w:val="char0"/>
    <w:rPr>
      <w:color w:val="0000ff"/>
      <w:u w:color="auto" w:val="single"/>
    </w:rPr>
  </w:style>
  <w:style w:type="character" w:styleId="char21" w:customStyle="1">
    <w:name w:val="apple-converted-space"/>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2</cp:revision>
  <dcterms:created xsi:type="dcterms:W3CDTF">2025-01-16T11:01:00Z</dcterms:created>
  <dcterms:modified xsi:type="dcterms:W3CDTF">2025-01-19T12:33:01Z</dcterms:modified>
</cp:coreProperties>
</file>